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281E8D">
      <w:pPr>
        <w:pStyle w:val="2"/>
        <w:spacing w:before="68" w:line="223" w:lineRule="auto"/>
        <w:ind w:left="74"/>
        <w:rPr>
          <w:rFonts w:hint="eastAsia"/>
          <w:sz w:val="28"/>
          <w:szCs w:val="28"/>
          <w:lang w:eastAsia="zh-CN"/>
        </w:rPr>
      </w:pPr>
      <w:r>
        <w:rPr>
          <w:spacing w:val="-12"/>
          <w:sz w:val="28"/>
          <w:szCs w:val="28"/>
          <w:lang w:eastAsia="zh-CN"/>
        </w:rPr>
        <w:t>附件1：</w:t>
      </w:r>
    </w:p>
    <w:p w14:paraId="7528DB84">
      <w:pPr>
        <w:pStyle w:val="2"/>
        <w:spacing w:before="96" w:line="222" w:lineRule="auto"/>
        <w:ind w:left="3786"/>
        <w:rPr>
          <w:rFonts w:hint="eastAsia"/>
          <w:sz w:val="36"/>
          <w:szCs w:val="36"/>
          <w:lang w:eastAsia="zh-CN"/>
        </w:rPr>
      </w:pPr>
      <w:r>
        <w:rPr>
          <w:b/>
          <w:bCs/>
          <w:spacing w:val="-13"/>
          <w:sz w:val="36"/>
          <w:szCs w:val="36"/>
          <w:lang w:eastAsia="zh-CN"/>
        </w:rPr>
        <w:t>课程表</w:t>
      </w:r>
    </w:p>
    <w:p w14:paraId="3B7A3E0E">
      <w:pPr>
        <w:spacing w:before="230"/>
        <w:rPr>
          <w:lang w:eastAsia="zh-CN"/>
        </w:rPr>
      </w:pPr>
    </w:p>
    <w:tbl>
      <w:tblPr>
        <w:tblStyle w:val="9"/>
        <w:tblW w:w="832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0"/>
        <w:gridCol w:w="1538"/>
        <w:gridCol w:w="4450"/>
        <w:gridCol w:w="803"/>
        <w:gridCol w:w="846"/>
      </w:tblGrid>
      <w:tr w14:paraId="5BEEF1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8327" w:type="dxa"/>
            <w:gridSpan w:val="5"/>
            <w:tcBorders>
              <w:top w:val="single" w:color="1F2329" w:sz="2" w:space="0"/>
              <w:left w:val="single" w:color="1F2329" w:sz="2" w:space="0"/>
              <w:right w:val="single" w:color="1F2329" w:sz="2" w:space="0"/>
            </w:tcBorders>
          </w:tcPr>
          <w:p w14:paraId="5BAB7687">
            <w:pPr>
              <w:spacing w:before="65" w:line="212" w:lineRule="auto"/>
              <w:ind w:left="1958"/>
              <w:rPr>
                <w:rFonts w:hint="eastAsia" w:ascii="等线" w:hAnsi="等线" w:eastAsia="等线" w:cs="等线"/>
                <w:sz w:val="28"/>
                <w:szCs w:val="28"/>
                <w:lang w:eastAsia="zh-CN"/>
              </w:rPr>
            </w:pPr>
            <w:r>
              <w:rPr>
                <w:rFonts w:ascii="等线" w:hAnsi="等线" w:eastAsia="等线" w:cs="等线"/>
                <w:b/>
                <w:bCs/>
                <w:spacing w:val="-3"/>
                <w:sz w:val="28"/>
                <w:szCs w:val="28"/>
                <w:lang w:eastAsia="zh-CN"/>
              </w:rPr>
              <w:t>高校教师就业指导实操能力提升课程</w:t>
            </w:r>
          </w:p>
        </w:tc>
      </w:tr>
      <w:tr w14:paraId="3E5E42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2228" w:type="dxa"/>
            <w:gridSpan w:val="2"/>
          </w:tcPr>
          <w:p w14:paraId="78C33B74">
            <w:pPr>
              <w:pStyle w:val="10"/>
              <w:spacing w:before="215" w:line="224" w:lineRule="auto"/>
              <w:ind w:left="952"/>
              <w:rPr>
                <w:rFonts w:hint="eastAsia"/>
              </w:rPr>
            </w:pPr>
            <w:r>
              <w:rPr>
                <w:b/>
                <w:bCs/>
                <w:spacing w:val="-17"/>
              </w:rPr>
              <w:t>时间</w:t>
            </w:r>
          </w:p>
        </w:tc>
        <w:tc>
          <w:tcPr>
            <w:tcW w:w="4450" w:type="dxa"/>
          </w:tcPr>
          <w:p w14:paraId="74CCB9BD">
            <w:pPr>
              <w:pStyle w:val="10"/>
              <w:spacing w:before="216" w:line="223" w:lineRule="auto"/>
              <w:ind w:left="2040"/>
              <w:rPr>
                <w:rFonts w:hint="eastAsia"/>
              </w:rPr>
            </w:pPr>
            <w:r>
              <w:rPr>
                <w:b/>
                <w:bCs/>
                <w:spacing w:val="-23"/>
              </w:rPr>
              <w:t>内容</w:t>
            </w:r>
          </w:p>
        </w:tc>
        <w:tc>
          <w:tcPr>
            <w:tcW w:w="803" w:type="dxa"/>
          </w:tcPr>
          <w:p w14:paraId="6CFE7760">
            <w:pPr>
              <w:pStyle w:val="10"/>
              <w:spacing w:before="215" w:line="224" w:lineRule="auto"/>
              <w:ind w:right="4"/>
              <w:jc w:val="right"/>
              <w:rPr>
                <w:rFonts w:hint="eastAsia"/>
              </w:rPr>
            </w:pPr>
            <w:r>
              <w:rPr>
                <w:b/>
                <w:bCs/>
                <w:spacing w:val="-12"/>
              </w:rPr>
              <w:t>主讲人</w:t>
            </w:r>
          </w:p>
        </w:tc>
        <w:tc>
          <w:tcPr>
            <w:tcW w:w="846" w:type="dxa"/>
          </w:tcPr>
          <w:p w14:paraId="7936977B">
            <w:pPr>
              <w:pStyle w:val="10"/>
              <w:spacing w:before="215" w:line="224" w:lineRule="auto"/>
              <w:ind w:left="228"/>
              <w:rPr>
                <w:rFonts w:hint="eastAsia"/>
              </w:rPr>
            </w:pPr>
            <w:r>
              <w:rPr>
                <w:b/>
                <w:bCs/>
                <w:spacing w:val="-10"/>
              </w:rPr>
              <w:t>形式</w:t>
            </w:r>
          </w:p>
        </w:tc>
      </w:tr>
      <w:tr w14:paraId="6647A9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8327" w:type="dxa"/>
            <w:gridSpan w:val="5"/>
            <w:shd w:val="clear" w:color="auto" w:fill="E1EAFF"/>
          </w:tcPr>
          <w:p w14:paraId="4125E825">
            <w:pPr>
              <w:pStyle w:val="10"/>
              <w:spacing w:before="61" w:line="212" w:lineRule="auto"/>
              <w:ind w:left="2582"/>
              <w:rPr>
                <w:rFonts w:hint="eastAsia"/>
                <w:lang w:eastAsia="zh-CN"/>
              </w:rPr>
            </w:pPr>
            <w:r>
              <w:rPr>
                <w:b/>
                <w:bCs/>
                <w:spacing w:val="-5"/>
                <w:lang w:eastAsia="zh-CN"/>
              </w:rPr>
              <w:t>模块一</w:t>
            </w:r>
            <w:r>
              <w:rPr>
                <w:spacing w:val="-5"/>
                <w:lang w:eastAsia="zh-CN"/>
              </w:rPr>
              <w:t xml:space="preserve"> </w:t>
            </w:r>
            <w:r>
              <w:rPr>
                <w:b/>
                <w:bCs/>
                <w:spacing w:val="-5"/>
                <w:lang w:eastAsia="zh-CN"/>
              </w:rPr>
              <w:t>对标市场需求的就业指导</w:t>
            </w:r>
          </w:p>
        </w:tc>
      </w:tr>
      <w:tr w14:paraId="2482A5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3" w:hRule="atLeast"/>
        </w:trPr>
        <w:tc>
          <w:tcPr>
            <w:tcW w:w="690" w:type="dxa"/>
            <w:vMerge w:val="restart"/>
            <w:tcBorders>
              <w:bottom w:val="nil"/>
            </w:tcBorders>
            <w:textDirection w:val="tbRlV"/>
          </w:tcPr>
          <w:p w14:paraId="664E1AA5">
            <w:pPr>
              <w:pStyle w:val="10"/>
              <w:spacing w:before="240" w:line="188" w:lineRule="auto"/>
              <w:ind w:left="4917"/>
              <w:rPr>
                <w:rFonts w:hint="eastAsia"/>
              </w:rPr>
            </w:pPr>
            <w:r>
              <w:rPr>
                <w:b/>
                <w:bCs/>
                <w:spacing w:val="-2"/>
              </w:rPr>
              <w:t>第</w:t>
            </w:r>
            <w:r>
              <w:rPr>
                <w:spacing w:val="80"/>
              </w:rPr>
              <w:t xml:space="preserve"> </w:t>
            </w:r>
            <w:r>
              <w:rPr>
                <w:b/>
                <w:bCs/>
                <w:spacing w:val="-86"/>
              </w:rPr>
              <w:t>一</w:t>
            </w:r>
            <w:r>
              <w:rPr>
                <w:spacing w:val="-12"/>
              </w:rPr>
              <w:t xml:space="preserve"> </w:t>
            </w:r>
            <w:r>
              <w:rPr>
                <w:b/>
                <w:bCs/>
                <w:spacing w:val="-2"/>
              </w:rPr>
              <w:t>天</w:t>
            </w:r>
          </w:p>
        </w:tc>
        <w:tc>
          <w:tcPr>
            <w:tcW w:w="1538" w:type="dxa"/>
          </w:tcPr>
          <w:p w14:paraId="5D612553">
            <w:pPr>
              <w:spacing w:line="312" w:lineRule="auto"/>
            </w:pPr>
          </w:p>
          <w:p w14:paraId="72E1C4E1">
            <w:pPr>
              <w:spacing w:line="313" w:lineRule="auto"/>
            </w:pPr>
          </w:p>
          <w:p w14:paraId="5A4AE2DF">
            <w:pPr>
              <w:pStyle w:val="10"/>
              <w:spacing w:before="71" w:line="263" w:lineRule="auto"/>
              <w:ind w:left="464" w:right="311" w:hanging="139"/>
              <w:rPr>
                <w:rFonts w:hint="eastAsia"/>
              </w:rPr>
            </w:pPr>
            <w:r>
              <w:rPr>
                <w:spacing w:val="-11"/>
              </w:rPr>
              <w:t>9:00-9:15</w:t>
            </w:r>
            <w:r>
              <w:rPr>
                <w:spacing w:val="4"/>
              </w:rPr>
              <w:t xml:space="preserve"> </w:t>
            </w:r>
            <w:r>
              <w:rPr>
                <w:spacing w:val="-9"/>
              </w:rPr>
              <w:t>[15min]</w:t>
            </w:r>
          </w:p>
        </w:tc>
        <w:tc>
          <w:tcPr>
            <w:tcW w:w="4450" w:type="dxa"/>
          </w:tcPr>
          <w:p w14:paraId="05EE7E06">
            <w:pPr>
              <w:pStyle w:val="10"/>
              <w:spacing w:before="197" w:line="223" w:lineRule="auto"/>
              <w:ind w:left="132"/>
              <w:rPr>
                <w:rFonts w:hint="eastAsia"/>
                <w:lang w:eastAsia="zh-CN"/>
              </w:rPr>
            </w:pPr>
            <w:r>
              <w:rPr>
                <w:b/>
                <w:bCs/>
                <w:spacing w:val="-9"/>
                <w:lang w:eastAsia="zh-CN"/>
              </w:rPr>
              <w:t>开营仪式</w:t>
            </w:r>
          </w:p>
          <w:p w14:paraId="29656D12">
            <w:pPr>
              <w:pStyle w:val="10"/>
              <w:spacing w:before="48" w:line="253" w:lineRule="auto"/>
              <w:ind w:left="130" w:right="93" w:firstLine="34"/>
              <w:jc w:val="both"/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t>明确训练营的宗旨，即通过高校就业需求与</w:t>
            </w:r>
            <w:r>
              <w:rPr>
                <w:spacing w:val="4"/>
                <w:lang w:eastAsia="zh-CN"/>
              </w:rPr>
              <w:t xml:space="preserve"> </w:t>
            </w:r>
            <w:r>
              <w:rPr>
                <w:spacing w:val="2"/>
                <w:lang w:eastAsia="zh-CN"/>
              </w:rPr>
              <w:t>企业用人需要的强烈对比，引发思考，共启</w:t>
            </w:r>
            <w:r>
              <w:rPr>
                <w:lang w:eastAsia="zh-CN"/>
              </w:rPr>
              <w:t xml:space="preserve"> </w:t>
            </w:r>
            <w:r>
              <w:rPr>
                <w:spacing w:val="2"/>
                <w:lang w:eastAsia="zh-CN"/>
              </w:rPr>
              <w:t>愿景；同时以终为始，为三大模块的学习和</w:t>
            </w:r>
            <w:r>
              <w:rPr>
                <w:lang w:eastAsia="zh-CN"/>
              </w:rPr>
              <w:t xml:space="preserve"> </w:t>
            </w:r>
            <w:r>
              <w:rPr>
                <w:spacing w:val="-4"/>
                <w:lang w:eastAsia="zh-CN"/>
              </w:rPr>
              <w:t>成果交付做铺垫。</w:t>
            </w:r>
          </w:p>
        </w:tc>
        <w:tc>
          <w:tcPr>
            <w:tcW w:w="803" w:type="dxa"/>
          </w:tcPr>
          <w:p w14:paraId="33160A8E">
            <w:pPr>
              <w:rPr>
                <w:lang w:eastAsia="zh-CN"/>
              </w:rPr>
            </w:pPr>
          </w:p>
        </w:tc>
        <w:tc>
          <w:tcPr>
            <w:tcW w:w="846" w:type="dxa"/>
          </w:tcPr>
          <w:p w14:paraId="6F9FBA35">
            <w:pPr>
              <w:spacing w:line="253" w:lineRule="auto"/>
              <w:rPr>
                <w:lang w:eastAsia="zh-CN"/>
              </w:rPr>
            </w:pPr>
          </w:p>
          <w:p w14:paraId="5DB76E2D">
            <w:pPr>
              <w:spacing w:line="253" w:lineRule="auto"/>
              <w:rPr>
                <w:lang w:eastAsia="zh-CN"/>
              </w:rPr>
            </w:pPr>
          </w:p>
          <w:p w14:paraId="610A95FA">
            <w:pPr>
              <w:spacing w:line="254" w:lineRule="auto"/>
              <w:rPr>
                <w:lang w:eastAsia="zh-CN"/>
              </w:rPr>
            </w:pPr>
          </w:p>
          <w:p w14:paraId="6E288BA8">
            <w:pPr>
              <w:pStyle w:val="10"/>
              <w:spacing w:before="71" w:line="226" w:lineRule="auto"/>
              <w:ind w:left="223"/>
              <w:rPr>
                <w:rFonts w:hint="eastAsia"/>
              </w:rPr>
            </w:pPr>
            <w:r>
              <w:rPr>
                <w:spacing w:val="-7"/>
              </w:rPr>
              <w:t>破冰</w:t>
            </w:r>
          </w:p>
        </w:tc>
      </w:tr>
      <w:tr w14:paraId="22A08B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1" w:hRule="atLeast"/>
        </w:trPr>
        <w:tc>
          <w:tcPr>
            <w:tcW w:w="690" w:type="dxa"/>
            <w:vMerge w:val="continue"/>
            <w:tcBorders>
              <w:top w:val="nil"/>
              <w:bottom w:val="nil"/>
            </w:tcBorders>
            <w:textDirection w:val="tbRlV"/>
          </w:tcPr>
          <w:p w14:paraId="430817B3"/>
        </w:tc>
        <w:tc>
          <w:tcPr>
            <w:tcW w:w="1538" w:type="dxa"/>
          </w:tcPr>
          <w:p w14:paraId="28821222">
            <w:pPr>
              <w:spacing w:line="265" w:lineRule="auto"/>
            </w:pPr>
          </w:p>
          <w:p w14:paraId="20FE6F9B">
            <w:pPr>
              <w:spacing w:line="265" w:lineRule="auto"/>
            </w:pPr>
          </w:p>
          <w:p w14:paraId="5C0C4B33">
            <w:pPr>
              <w:spacing w:line="266" w:lineRule="auto"/>
            </w:pPr>
          </w:p>
          <w:p w14:paraId="5EADBEB7">
            <w:pPr>
              <w:spacing w:line="266" w:lineRule="auto"/>
            </w:pPr>
          </w:p>
          <w:p w14:paraId="4A7A4E7E">
            <w:pPr>
              <w:spacing w:line="266" w:lineRule="auto"/>
            </w:pPr>
          </w:p>
          <w:p w14:paraId="512213B6">
            <w:pPr>
              <w:spacing w:line="266" w:lineRule="auto"/>
            </w:pPr>
          </w:p>
          <w:p w14:paraId="235B0217">
            <w:pPr>
              <w:spacing w:line="266" w:lineRule="auto"/>
            </w:pPr>
          </w:p>
          <w:p w14:paraId="756BDF14">
            <w:pPr>
              <w:pStyle w:val="10"/>
              <w:spacing w:before="71" w:line="263" w:lineRule="auto"/>
              <w:ind w:left="464" w:right="256" w:hanging="192"/>
              <w:rPr>
                <w:rFonts w:hint="eastAsia"/>
              </w:rPr>
            </w:pPr>
            <w:r>
              <w:rPr>
                <w:spacing w:val="-10"/>
              </w:rPr>
              <w:t>9:15-10:15</w:t>
            </w:r>
            <w:r>
              <w:rPr>
                <w:spacing w:val="3"/>
              </w:rPr>
              <w:t xml:space="preserve"> </w:t>
            </w:r>
            <w:r>
              <w:rPr>
                <w:spacing w:val="-9"/>
              </w:rPr>
              <w:t>[60min]</w:t>
            </w:r>
          </w:p>
        </w:tc>
        <w:tc>
          <w:tcPr>
            <w:tcW w:w="4450" w:type="dxa"/>
          </w:tcPr>
          <w:p w14:paraId="465A0158">
            <w:pPr>
              <w:spacing w:line="251" w:lineRule="auto"/>
              <w:rPr>
                <w:lang w:eastAsia="zh-CN"/>
              </w:rPr>
            </w:pPr>
          </w:p>
          <w:p w14:paraId="05F26936">
            <w:pPr>
              <w:pStyle w:val="10"/>
              <w:spacing w:before="72" w:line="222" w:lineRule="auto"/>
              <w:ind w:left="131"/>
              <w:rPr>
                <w:rFonts w:hint="eastAsia"/>
                <w:lang w:eastAsia="zh-CN"/>
              </w:rPr>
            </w:pPr>
            <w:r>
              <w:rPr>
                <w:b/>
                <w:bCs/>
                <w:spacing w:val="-6"/>
                <w:lang w:eastAsia="zh-CN"/>
              </w:rPr>
              <w:t>预见未来：深度透视未来3年就业市场趋势</w:t>
            </w:r>
          </w:p>
          <w:p w14:paraId="3FBAE0BC">
            <w:pPr>
              <w:pStyle w:val="10"/>
              <w:spacing w:before="54" w:line="252" w:lineRule="auto"/>
              <w:ind w:left="128" w:right="187" w:firstLine="6"/>
              <w:rPr>
                <w:rFonts w:hint="eastAsia"/>
                <w:lang w:eastAsia="zh-CN"/>
              </w:rPr>
            </w:pPr>
            <w:r>
              <w:rPr>
                <w:spacing w:val="-8"/>
                <w:lang w:eastAsia="zh-CN"/>
              </w:rPr>
              <w:t>1.全面深入地分析未来3年就业市场的趋势，</w:t>
            </w:r>
            <w:r>
              <w:rPr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帮助高校就业指导教师把握未来就业市场</w:t>
            </w:r>
            <w:r>
              <w:rPr>
                <w:lang w:eastAsia="zh-CN"/>
              </w:rPr>
              <w:t xml:space="preserve">   </w:t>
            </w:r>
            <w:r>
              <w:rPr>
                <w:spacing w:val="-4"/>
                <w:lang w:eastAsia="zh-CN"/>
              </w:rPr>
              <w:t>的脉搏，为高校就业指导教师提供宝贵的参</w:t>
            </w:r>
            <w:r>
              <w:rPr>
                <w:spacing w:val="5"/>
                <w:lang w:eastAsia="zh-CN"/>
              </w:rPr>
              <w:t xml:space="preserve"> </w:t>
            </w:r>
            <w:r>
              <w:rPr>
                <w:spacing w:val="-6"/>
                <w:lang w:eastAsia="zh-CN"/>
              </w:rPr>
              <w:t>考信息。</w:t>
            </w:r>
          </w:p>
          <w:p w14:paraId="7F4C54E6">
            <w:pPr>
              <w:pStyle w:val="10"/>
              <w:spacing w:before="68" w:line="259" w:lineRule="auto"/>
              <w:ind w:left="123" w:right="208" w:hanging="3"/>
              <w:rPr>
                <w:rFonts w:hint="eastAsia"/>
                <w:lang w:eastAsia="zh-CN"/>
              </w:rPr>
            </w:pPr>
            <w:r>
              <w:rPr>
                <w:spacing w:val="-4"/>
                <w:lang w:eastAsia="zh-CN"/>
              </w:rPr>
              <w:t>2.通过了解招聘需求、热门行业与岗位、薪</w:t>
            </w:r>
            <w:r>
              <w:rPr>
                <w:spacing w:val="11"/>
                <w:lang w:eastAsia="zh-CN"/>
              </w:rPr>
              <w:t xml:space="preserve"> </w:t>
            </w:r>
            <w:r>
              <w:rPr>
                <w:spacing w:val="-4"/>
                <w:lang w:eastAsia="zh-CN"/>
              </w:rPr>
              <w:t>酬水平等概况，以及新兴产业的发展趋势和</w:t>
            </w:r>
            <w:r>
              <w:rPr>
                <w:spacing w:val="6"/>
                <w:lang w:eastAsia="zh-CN"/>
              </w:rPr>
              <w:t xml:space="preserve"> </w:t>
            </w:r>
            <w:r>
              <w:rPr>
                <w:spacing w:val="-4"/>
                <w:lang w:eastAsia="zh-CN"/>
              </w:rPr>
              <w:t>传统行业的转型升级对就业市场的影响，高</w:t>
            </w:r>
            <w:r>
              <w:rPr>
                <w:spacing w:val="6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校就业指导教师将能够更好地帮助大学生</w:t>
            </w:r>
            <w:r>
              <w:rPr>
                <w:spacing w:val="2"/>
                <w:lang w:eastAsia="zh-CN"/>
              </w:rPr>
              <w:t xml:space="preserve">  </w:t>
            </w:r>
            <w:r>
              <w:rPr>
                <w:spacing w:val="-4"/>
                <w:lang w:eastAsia="zh-CN"/>
              </w:rPr>
              <w:t>规划职业发展路径，提升就业竞争力，进而</w:t>
            </w:r>
            <w:r>
              <w:rPr>
                <w:spacing w:val="6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也可以实现高校就业指导教师个体与职业</w:t>
            </w:r>
            <w:r>
              <w:rPr>
                <w:spacing w:val="2"/>
                <w:lang w:eastAsia="zh-CN"/>
              </w:rPr>
              <w:t xml:space="preserve">  </w:t>
            </w:r>
            <w:r>
              <w:rPr>
                <w:spacing w:val="-4"/>
                <w:lang w:eastAsia="zh-CN"/>
              </w:rPr>
              <w:t>的双重成长。</w:t>
            </w:r>
          </w:p>
        </w:tc>
        <w:tc>
          <w:tcPr>
            <w:tcW w:w="803" w:type="dxa"/>
          </w:tcPr>
          <w:p w14:paraId="2E61FC22">
            <w:pPr>
              <w:rPr>
                <w:lang w:eastAsia="zh-CN"/>
              </w:rPr>
            </w:pPr>
          </w:p>
          <w:p w14:paraId="00127282">
            <w:pPr>
              <w:spacing w:line="241" w:lineRule="auto"/>
              <w:rPr>
                <w:lang w:eastAsia="zh-CN"/>
              </w:rPr>
            </w:pPr>
          </w:p>
          <w:p w14:paraId="5EBF83A5">
            <w:pPr>
              <w:spacing w:line="241" w:lineRule="auto"/>
              <w:rPr>
                <w:lang w:eastAsia="zh-CN"/>
              </w:rPr>
            </w:pPr>
          </w:p>
          <w:p w14:paraId="742A4767">
            <w:pPr>
              <w:spacing w:line="241" w:lineRule="auto"/>
              <w:rPr>
                <w:lang w:eastAsia="zh-CN"/>
              </w:rPr>
            </w:pPr>
          </w:p>
          <w:p w14:paraId="15022891">
            <w:pPr>
              <w:spacing w:line="241" w:lineRule="auto"/>
              <w:rPr>
                <w:lang w:eastAsia="zh-CN"/>
              </w:rPr>
            </w:pPr>
          </w:p>
          <w:p w14:paraId="0EDAF6C1">
            <w:pPr>
              <w:pStyle w:val="10"/>
              <w:spacing w:before="71" w:line="258" w:lineRule="auto"/>
              <w:ind w:left="14" w:right="95" w:firstLine="4"/>
              <w:jc w:val="both"/>
              <w:rPr>
                <w:rFonts w:hint="eastAsia"/>
                <w:lang w:eastAsia="zh-CN"/>
              </w:rPr>
            </w:pPr>
            <w:r>
              <w:rPr>
                <w:spacing w:val="-15"/>
                <w:lang w:eastAsia="zh-CN"/>
              </w:rPr>
              <w:t>世</w:t>
            </w:r>
            <w:r>
              <w:rPr>
                <w:spacing w:val="23"/>
                <w:lang w:eastAsia="zh-CN"/>
              </w:rPr>
              <w:t xml:space="preserve">  </w:t>
            </w:r>
            <w:r>
              <w:rPr>
                <w:spacing w:val="-15"/>
                <w:lang w:eastAsia="zh-CN"/>
              </w:rPr>
              <w:t>界</w:t>
            </w:r>
            <w:r>
              <w:rPr>
                <w:lang w:eastAsia="zh-CN"/>
              </w:rPr>
              <w:t xml:space="preserve"> </w:t>
            </w:r>
            <w:r>
              <w:rPr>
                <w:spacing w:val="-5"/>
                <w:lang w:eastAsia="zh-CN"/>
              </w:rPr>
              <w:t>500</w:t>
            </w:r>
            <w:r>
              <w:rPr>
                <w:spacing w:val="24"/>
                <w:lang w:eastAsia="zh-CN"/>
              </w:rPr>
              <w:t xml:space="preserve"> </w:t>
            </w:r>
            <w:r>
              <w:rPr>
                <w:spacing w:val="-5"/>
                <w:lang w:eastAsia="zh-CN"/>
              </w:rPr>
              <w:t>强</w:t>
            </w:r>
            <w:r>
              <w:rPr>
                <w:lang w:eastAsia="zh-CN"/>
              </w:rPr>
              <w:t xml:space="preserve"> </w:t>
            </w:r>
            <w:r>
              <w:rPr>
                <w:spacing w:val="5"/>
                <w:lang w:eastAsia="zh-CN"/>
              </w:rPr>
              <w:t>企业副</w:t>
            </w:r>
            <w:r>
              <w:rPr>
                <w:lang w:eastAsia="zh-CN"/>
              </w:rPr>
              <w:t xml:space="preserve"> </w:t>
            </w:r>
            <w:r>
              <w:rPr>
                <w:spacing w:val="-15"/>
                <w:lang w:eastAsia="zh-CN"/>
              </w:rPr>
              <w:t>总裁</w:t>
            </w:r>
            <w:r>
              <w:rPr>
                <w:spacing w:val="72"/>
                <w:lang w:eastAsia="zh-CN"/>
              </w:rPr>
              <w:t xml:space="preserve"> </w:t>
            </w:r>
            <w:r>
              <w:rPr>
                <w:spacing w:val="-15"/>
                <w:lang w:eastAsia="zh-CN"/>
              </w:rPr>
              <w:t>(</w:t>
            </w:r>
            <w:r>
              <w:rPr>
                <w:lang w:eastAsia="zh-CN"/>
              </w:rPr>
              <w:t xml:space="preserve"> </w:t>
            </w:r>
            <w:r>
              <w:rPr>
                <w:spacing w:val="5"/>
                <w:lang w:eastAsia="zh-CN"/>
              </w:rPr>
              <w:t>教育版</w:t>
            </w:r>
            <w:r>
              <w:rPr>
                <w:lang w:eastAsia="zh-CN"/>
              </w:rPr>
              <w:t xml:space="preserve"> </w:t>
            </w:r>
            <w:r>
              <w:rPr>
                <w:spacing w:val="-4"/>
                <w:lang w:eastAsia="zh-CN"/>
              </w:rPr>
              <w:t>块</w:t>
            </w:r>
            <w:r>
              <w:rPr>
                <w:spacing w:val="-61"/>
                <w:lang w:eastAsia="zh-CN"/>
              </w:rPr>
              <w:t xml:space="preserve"> </w:t>
            </w:r>
            <w:r>
              <w:rPr>
                <w:spacing w:val="-4"/>
                <w:lang w:eastAsia="zh-CN"/>
              </w:rPr>
              <w:t>）</w:t>
            </w:r>
          </w:p>
        </w:tc>
        <w:tc>
          <w:tcPr>
            <w:tcW w:w="846" w:type="dxa"/>
          </w:tcPr>
          <w:p w14:paraId="013906CF">
            <w:pPr>
              <w:spacing w:line="272" w:lineRule="auto"/>
              <w:rPr>
                <w:lang w:eastAsia="zh-CN"/>
              </w:rPr>
            </w:pPr>
          </w:p>
          <w:p w14:paraId="03C6EBA0">
            <w:pPr>
              <w:spacing w:line="272" w:lineRule="auto"/>
              <w:rPr>
                <w:lang w:eastAsia="zh-CN"/>
              </w:rPr>
            </w:pPr>
          </w:p>
          <w:p w14:paraId="014A03FD">
            <w:pPr>
              <w:spacing w:line="272" w:lineRule="auto"/>
              <w:rPr>
                <w:lang w:eastAsia="zh-CN"/>
              </w:rPr>
            </w:pPr>
          </w:p>
          <w:p w14:paraId="0F87BBFD">
            <w:pPr>
              <w:spacing w:line="272" w:lineRule="auto"/>
              <w:rPr>
                <w:lang w:eastAsia="zh-CN"/>
              </w:rPr>
            </w:pPr>
          </w:p>
          <w:p w14:paraId="6543A084">
            <w:pPr>
              <w:spacing w:line="273" w:lineRule="auto"/>
              <w:rPr>
                <w:lang w:eastAsia="zh-CN"/>
              </w:rPr>
            </w:pPr>
          </w:p>
          <w:p w14:paraId="6E71E664">
            <w:pPr>
              <w:pStyle w:val="10"/>
              <w:spacing w:before="71" w:line="256" w:lineRule="auto"/>
              <w:ind w:left="208" w:right="175" w:firstLine="17"/>
              <w:jc w:val="both"/>
              <w:rPr>
                <w:rFonts w:hint="eastAsia"/>
              </w:rPr>
            </w:pPr>
            <w:r>
              <w:rPr>
                <w:spacing w:val="-1"/>
              </w:rPr>
              <w:t>讲座</w:t>
            </w:r>
            <w:r>
              <w:t xml:space="preserve"> </w:t>
            </w:r>
            <w:r>
              <w:rPr>
                <w:spacing w:val="-12"/>
              </w:rPr>
              <w:t>+</w:t>
            </w:r>
            <w:r>
              <w:rPr>
                <w:spacing w:val="35"/>
              </w:rPr>
              <w:t xml:space="preserve"> </w:t>
            </w:r>
            <w:r>
              <w:rPr>
                <w:spacing w:val="-12"/>
              </w:rPr>
              <w:t>案</w:t>
            </w:r>
            <w:r>
              <w:t xml:space="preserve"> </w:t>
            </w:r>
            <w:r>
              <w:rPr>
                <w:spacing w:val="6"/>
              </w:rPr>
              <w:t>例分</w:t>
            </w:r>
            <w:r>
              <w:t xml:space="preserve"> </w:t>
            </w:r>
            <w:r>
              <w:rPr>
                <w:spacing w:val="-8"/>
              </w:rPr>
              <w:t>析</w:t>
            </w:r>
            <w:r>
              <w:rPr>
                <w:spacing w:val="25"/>
              </w:rPr>
              <w:t xml:space="preserve"> </w:t>
            </w:r>
            <w:r>
              <w:rPr>
                <w:spacing w:val="-8"/>
              </w:rPr>
              <w:t>+</w:t>
            </w:r>
            <w:r>
              <w:t xml:space="preserve"> </w:t>
            </w:r>
            <w:r>
              <w:rPr>
                <w:spacing w:val="-4"/>
              </w:rPr>
              <w:t>讨论</w:t>
            </w:r>
          </w:p>
        </w:tc>
      </w:tr>
      <w:tr w14:paraId="18B83A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690" w:type="dxa"/>
            <w:vMerge w:val="continue"/>
            <w:tcBorders>
              <w:top w:val="nil"/>
              <w:bottom w:val="nil"/>
            </w:tcBorders>
            <w:textDirection w:val="tbRlV"/>
          </w:tcPr>
          <w:p w14:paraId="040933EB"/>
        </w:tc>
        <w:tc>
          <w:tcPr>
            <w:tcW w:w="1538" w:type="dxa"/>
          </w:tcPr>
          <w:p w14:paraId="701972AB">
            <w:pPr>
              <w:pStyle w:val="10"/>
              <w:spacing w:before="57" w:line="215" w:lineRule="auto"/>
              <w:ind w:left="232"/>
              <w:rPr>
                <w:rFonts w:hint="eastAsia"/>
              </w:rPr>
            </w:pPr>
            <w:r>
              <w:rPr>
                <w:spacing w:val="-10"/>
              </w:rPr>
              <w:t>10:15-10:30</w:t>
            </w:r>
          </w:p>
        </w:tc>
        <w:tc>
          <w:tcPr>
            <w:tcW w:w="4450" w:type="dxa"/>
          </w:tcPr>
          <w:p w14:paraId="1B510215">
            <w:pPr>
              <w:pStyle w:val="10"/>
              <w:spacing w:before="62" w:line="211" w:lineRule="auto"/>
              <w:ind w:left="1979"/>
              <w:rPr>
                <w:rFonts w:hint="eastAsia"/>
              </w:rPr>
            </w:pPr>
            <w:r>
              <w:rPr>
                <w:spacing w:val="-7"/>
              </w:rPr>
              <w:t>茶歇</w:t>
            </w:r>
          </w:p>
        </w:tc>
        <w:tc>
          <w:tcPr>
            <w:tcW w:w="803" w:type="dxa"/>
          </w:tcPr>
          <w:p w14:paraId="0DC9B221"/>
        </w:tc>
        <w:tc>
          <w:tcPr>
            <w:tcW w:w="846" w:type="dxa"/>
          </w:tcPr>
          <w:p w14:paraId="0DC34EF1"/>
        </w:tc>
      </w:tr>
      <w:tr w14:paraId="6C5B97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6" w:hRule="atLeast"/>
        </w:trPr>
        <w:tc>
          <w:tcPr>
            <w:tcW w:w="690" w:type="dxa"/>
            <w:vMerge w:val="continue"/>
            <w:tcBorders>
              <w:top w:val="nil"/>
              <w:bottom w:val="nil"/>
            </w:tcBorders>
            <w:textDirection w:val="tbRlV"/>
          </w:tcPr>
          <w:p w14:paraId="6EB4E712"/>
        </w:tc>
        <w:tc>
          <w:tcPr>
            <w:tcW w:w="1538" w:type="dxa"/>
          </w:tcPr>
          <w:p w14:paraId="2D118F82">
            <w:pPr>
              <w:spacing w:line="327" w:lineRule="auto"/>
            </w:pPr>
          </w:p>
          <w:p w14:paraId="15BB2C58">
            <w:pPr>
              <w:spacing w:line="328" w:lineRule="auto"/>
            </w:pPr>
          </w:p>
          <w:p w14:paraId="48A0F5B3">
            <w:pPr>
              <w:pStyle w:val="10"/>
              <w:spacing w:before="72" w:line="263" w:lineRule="auto"/>
              <w:ind w:left="463" w:right="201" w:hanging="231"/>
              <w:rPr>
                <w:rFonts w:hint="eastAsia"/>
              </w:rPr>
            </w:pPr>
            <w:r>
              <w:rPr>
                <w:spacing w:val="-11"/>
              </w:rPr>
              <w:t>10:30-12:00</w:t>
            </w:r>
            <w:r>
              <w:rPr>
                <w:spacing w:val="9"/>
              </w:rPr>
              <w:t xml:space="preserve"> </w:t>
            </w:r>
            <w:r>
              <w:rPr>
                <w:spacing w:val="-9"/>
              </w:rPr>
              <w:t>[90min]</w:t>
            </w:r>
          </w:p>
        </w:tc>
        <w:tc>
          <w:tcPr>
            <w:tcW w:w="4450" w:type="dxa"/>
          </w:tcPr>
          <w:p w14:paraId="61FEA3AD">
            <w:pPr>
              <w:pStyle w:val="10"/>
              <w:spacing w:before="70" w:line="236" w:lineRule="auto"/>
              <w:ind w:left="161" w:right="242" w:hanging="32"/>
              <w:rPr>
                <w:rFonts w:hint="eastAsia"/>
                <w:lang w:eastAsia="zh-CN"/>
              </w:rPr>
            </w:pPr>
            <w:r>
              <w:rPr>
                <w:b/>
                <w:bCs/>
                <w:spacing w:val="-8"/>
                <w:lang w:eastAsia="zh-CN"/>
              </w:rPr>
              <w:t>用人密码：解密不同企业面试流程设计背后</w:t>
            </w:r>
            <w:r>
              <w:rPr>
                <w:lang w:eastAsia="zh-CN"/>
              </w:rPr>
              <w:t xml:space="preserve"> </w:t>
            </w:r>
            <w:r>
              <w:rPr>
                <w:b/>
                <w:bCs/>
                <w:spacing w:val="-15"/>
                <w:lang w:eastAsia="zh-CN"/>
              </w:rPr>
              <w:t>的逻辑</w:t>
            </w:r>
          </w:p>
          <w:p w14:paraId="00DA00EA">
            <w:pPr>
              <w:pStyle w:val="10"/>
              <w:spacing w:before="71" w:line="250" w:lineRule="auto"/>
              <w:ind w:left="129" w:right="204" w:firstLine="13"/>
              <w:rPr>
                <w:rFonts w:hint="eastAsia"/>
                <w:lang w:eastAsia="zh-CN"/>
              </w:rPr>
            </w:pPr>
            <w:r>
              <w:rPr>
                <w:spacing w:val="-4"/>
                <w:lang w:eastAsia="zh-CN"/>
              </w:rPr>
              <w:t>帮助就业指导教师了解不同企业的用人特</w:t>
            </w:r>
            <w:r>
              <w:rPr>
                <w:spacing w:val="8"/>
                <w:lang w:eastAsia="zh-CN"/>
              </w:rPr>
              <w:t xml:space="preserve">  </w:t>
            </w:r>
            <w:r>
              <w:rPr>
                <w:spacing w:val="-4"/>
                <w:lang w:eastAsia="zh-CN"/>
              </w:rPr>
              <w:t>点和岗位地图，了解企业对人才技能、经验</w:t>
            </w:r>
            <w:r>
              <w:rPr>
                <w:spacing w:val="6"/>
                <w:lang w:eastAsia="zh-CN"/>
              </w:rPr>
              <w:t xml:space="preserve"> </w:t>
            </w:r>
            <w:r>
              <w:rPr>
                <w:spacing w:val="-4"/>
                <w:lang w:eastAsia="zh-CN"/>
              </w:rPr>
              <w:t>和能力的具体要求，掌握不同能力背后的考</w:t>
            </w:r>
            <w:r>
              <w:rPr>
                <w:spacing w:val="6"/>
                <w:lang w:eastAsia="zh-CN"/>
              </w:rPr>
              <w:t xml:space="preserve"> </w:t>
            </w:r>
            <w:r>
              <w:rPr>
                <w:spacing w:val="-4"/>
                <w:lang w:eastAsia="zh-CN"/>
              </w:rPr>
              <w:t>查工具设计逻辑。</w:t>
            </w:r>
          </w:p>
        </w:tc>
        <w:tc>
          <w:tcPr>
            <w:tcW w:w="803" w:type="dxa"/>
          </w:tcPr>
          <w:p w14:paraId="4661B50C">
            <w:pPr>
              <w:spacing w:line="316" w:lineRule="auto"/>
              <w:rPr>
                <w:lang w:eastAsia="zh-CN"/>
              </w:rPr>
            </w:pPr>
          </w:p>
          <w:p w14:paraId="2D6B755D">
            <w:pPr>
              <w:spacing w:line="316" w:lineRule="auto"/>
              <w:rPr>
                <w:lang w:eastAsia="zh-CN"/>
              </w:rPr>
            </w:pPr>
          </w:p>
          <w:p w14:paraId="0E823439">
            <w:pPr>
              <w:pStyle w:val="10"/>
              <w:spacing w:before="71" w:line="245" w:lineRule="auto"/>
              <w:ind w:left="160" w:right="224" w:hanging="8"/>
              <w:jc w:val="both"/>
              <w:rPr>
                <w:rFonts w:hint="eastAsia"/>
              </w:rPr>
            </w:pPr>
            <w:r>
              <w:rPr>
                <w:spacing w:val="-11"/>
              </w:rPr>
              <w:t>人力</w:t>
            </w:r>
            <w:r>
              <w:t xml:space="preserve"> </w:t>
            </w:r>
            <w:r>
              <w:rPr>
                <w:spacing w:val="-14"/>
              </w:rPr>
              <w:t>资源</w:t>
            </w:r>
            <w:r>
              <w:t xml:space="preserve"> </w:t>
            </w:r>
            <w:r>
              <w:rPr>
                <w:spacing w:val="-15"/>
              </w:rPr>
              <w:t>总监</w:t>
            </w:r>
          </w:p>
        </w:tc>
        <w:tc>
          <w:tcPr>
            <w:tcW w:w="846" w:type="dxa"/>
          </w:tcPr>
          <w:p w14:paraId="341A3477">
            <w:pPr>
              <w:pStyle w:val="10"/>
              <w:spacing w:before="231" w:line="260" w:lineRule="auto"/>
              <w:ind w:left="208" w:right="175" w:firstLine="17"/>
              <w:jc w:val="both"/>
              <w:rPr>
                <w:rFonts w:hint="eastAsia"/>
              </w:rPr>
            </w:pPr>
            <w:r>
              <w:rPr>
                <w:spacing w:val="-1"/>
              </w:rPr>
              <w:t>讲座</w:t>
            </w:r>
            <w:r>
              <w:t xml:space="preserve"> </w:t>
            </w:r>
            <w:r>
              <w:rPr>
                <w:spacing w:val="-11"/>
              </w:rPr>
              <w:t>+</w:t>
            </w:r>
            <w:r>
              <w:rPr>
                <w:spacing w:val="31"/>
              </w:rPr>
              <w:t xml:space="preserve"> </w:t>
            </w:r>
            <w:r>
              <w:rPr>
                <w:spacing w:val="-11"/>
              </w:rPr>
              <w:t>练</w:t>
            </w:r>
            <w:r>
              <w:t xml:space="preserve"> </w:t>
            </w:r>
            <w:r>
              <w:rPr>
                <w:spacing w:val="-8"/>
              </w:rPr>
              <w:t>习</w:t>
            </w:r>
            <w:r>
              <w:rPr>
                <w:spacing w:val="25"/>
              </w:rPr>
              <w:t xml:space="preserve"> </w:t>
            </w:r>
            <w:r>
              <w:rPr>
                <w:spacing w:val="-8"/>
              </w:rPr>
              <w:t>+</w:t>
            </w:r>
            <w:r>
              <w:t xml:space="preserve"> </w:t>
            </w:r>
            <w:r>
              <w:rPr>
                <w:spacing w:val="6"/>
              </w:rPr>
              <w:t>小组</w:t>
            </w:r>
            <w:r>
              <w:t xml:space="preserve"> </w:t>
            </w:r>
            <w:r>
              <w:rPr>
                <w:spacing w:val="-4"/>
              </w:rPr>
              <w:t>讨论</w:t>
            </w:r>
          </w:p>
        </w:tc>
      </w:tr>
      <w:tr w14:paraId="60B324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690" w:type="dxa"/>
            <w:vMerge w:val="continue"/>
            <w:tcBorders>
              <w:top w:val="nil"/>
              <w:bottom w:val="nil"/>
            </w:tcBorders>
            <w:textDirection w:val="tbRlV"/>
          </w:tcPr>
          <w:p w14:paraId="10C4041A"/>
        </w:tc>
        <w:tc>
          <w:tcPr>
            <w:tcW w:w="1538" w:type="dxa"/>
          </w:tcPr>
          <w:p w14:paraId="4ADE1011">
            <w:pPr>
              <w:pStyle w:val="10"/>
              <w:spacing w:before="56" w:line="216" w:lineRule="auto"/>
              <w:ind w:left="230"/>
              <w:rPr>
                <w:rFonts w:hint="eastAsia"/>
              </w:rPr>
            </w:pPr>
            <w:r>
              <w:rPr>
                <w:spacing w:val="-9"/>
              </w:rPr>
              <w:t>12:00-13:30</w:t>
            </w:r>
          </w:p>
        </w:tc>
        <w:tc>
          <w:tcPr>
            <w:tcW w:w="4450" w:type="dxa"/>
          </w:tcPr>
          <w:p w14:paraId="441B45F9">
            <w:pPr>
              <w:pStyle w:val="10"/>
              <w:spacing w:before="63" w:line="210" w:lineRule="auto"/>
              <w:ind w:left="1771"/>
              <w:rPr>
                <w:rFonts w:hint="eastAsia"/>
              </w:rPr>
            </w:pPr>
            <w:r>
              <w:rPr>
                <w:spacing w:val="-7"/>
              </w:rPr>
              <w:t>午餐休息</w:t>
            </w:r>
          </w:p>
        </w:tc>
        <w:tc>
          <w:tcPr>
            <w:tcW w:w="803" w:type="dxa"/>
          </w:tcPr>
          <w:p w14:paraId="65584D94"/>
        </w:tc>
        <w:tc>
          <w:tcPr>
            <w:tcW w:w="846" w:type="dxa"/>
          </w:tcPr>
          <w:p w14:paraId="07A504BB"/>
        </w:tc>
      </w:tr>
      <w:tr w14:paraId="473214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7" w:hRule="atLeast"/>
        </w:trPr>
        <w:tc>
          <w:tcPr>
            <w:tcW w:w="690" w:type="dxa"/>
            <w:vMerge w:val="continue"/>
            <w:tcBorders>
              <w:top w:val="nil"/>
              <w:bottom w:val="nil"/>
            </w:tcBorders>
            <w:textDirection w:val="tbRlV"/>
          </w:tcPr>
          <w:p w14:paraId="539A358F"/>
        </w:tc>
        <w:tc>
          <w:tcPr>
            <w:tcW w:w="1538" w:type="dxa"/>
          </w:tcPr>
          <w:p w14:paraId="5E0591C7">
            <w:pPr>
              <w:spacing w:line="249" w:lineRule="auto"/>
            </w:pPr>
          </w:p>
          <w:p w14:paraId="16B66F8A">
            <w:pPr>
              <w:spacing w:line="250" w:lineRule="auto"/>
            </w:pPr>
          </w:p>
          <w:p w14:paraId="6FE1B85A">
            <w:pPr>
              <w:pStyle w:val="10"/>
              <w:spacing w:before="72" w:line="263" w:lineRule="auto"/>
              <w:ind w:left="458" w:right="184" w:hanging="238"/>
              <w:rPr>
                <w:rFonts w:hint="eastAsia"/>
              </w:rPr>
            </w:pPr>
            <w:r>
              <w:rPr>
                <w:spacing w:val="-8"/>
              </w:rPr>
              <w:t>13:30-14:40</w:t>
            </w:r>
            <w:r>
              <w:rPr>
                <w:spacing w:val="4"/>
              </w:rPr>
              <w:t xml:space="preserve"> </w:t>
            </w:r>
            <w:r>
              <w:rPr>
                <w:spacing w:val="-8"/>
              </w:rPr>
              <w:t>[70min]</w:t>
            </w:r>
          </w:p>
        </w:tc>
        <w:tc>
          <w:tcPr>
            <w:tcW w:w="4450" w:type="dxa"/>
          </w:tcPr>
          <w:p w14:paraId="416A4FE1">
            <w:pPr>
              <w:pStyle w:val="10"/>
              <w:spacing w:before="71" w:line="220" w:lineRule="auto"/>
              <w:ind w:left="129"/>
              <w:rPr>
                <w:rFonts w:hint="eastAsia"/>
                <w:lang w:eastAsia="zh-CN"/>
              </w:rPr>
            </w:pPr>
            <w:r>
              <w:rPr>
                <w:b/>
                <w:bCs/>
                <w:spacing w:val="-6"/>
                <w:lang w:eastAsia="zh-CN"/>
              </w:rPr>
              <w:t>赢在起点：打造HR心仪简历的秘密</w:t>
            </w:r>
          </w:p>
          <w:p w14:paraId="268735E5">
            <w:pPr>
              <w:pStyle w:val="10"/>
              <w:spacing w:before="55" w:line="250" w:lineRule="auto"/>
              <w:ind w:left="126" w:right="177" w:firstLine="16"/>
              <w:rPr>
                <w:rFonts w:hint="eastAsia"/>
                <w:lang w:eastAsia="zh-CN"/>
              </w:rPr>
            </w:pPr>
            <w:r>
              <w:rPr>
                <w:spacing w:val="-3"/>
                <w:lang w:eastAsia="zh-CN"/>
              </w:rPr>
              <w:t>帮助就业指导教师了解企业如何运用数字化</w:t>
            </w:r>
            <w:r>
              <w:rPr>
                <w:lang w:eastAsia="zh-CN"/>
              </w:rPr>
              <w:t xml:space="preserve"> </w:t>
            </w:r>
            <w:r>
              <w:rPr>
                <w:spacing w:val="-4"/>
                <w:lang w:eastAsia="zh-CN"/>
              </w:rPr>
              <w:t>工具搜索简历、评估简历，指导就业指导教</w:t>
            </w:r>
            <w:r>
              <w:rPr>
                <w:spacing w:val="4"/>
                <w:lang w:eastAsia="zh-CN"/>
              </w:rPr>
              <w:t xml:space="preserve"> </w:t>
            </w:r>
            <w:r>
              <w:rPr>
                <w:spacing w:val="-4"/>
                <w:lang w:eastAsia="zh-CN"/>
              </w:rPr>
              <w:t>师帮助学生撰写让HR一看就“对”的简历,</w:t>
            </w:r>
            <w:r>
              <w:rPr>
                <w:spacing w:val="3"/>
                <w:lang w:eastAsia="zh-CN"/>
              </w:rPr>
              <w:t xml:space="preserve">  </w:t>
            </w:r>
            <w:r>
              <w:rPr>
                <w:spacing w:val="-8"/>
                <w:lang w:eastAsia="zh-CN"/>
              </w:rPr>
              <w:t>提高求职成功率。</w:t>
            </w:r>
          </w:p>
        </w:tc>
        <w:tc>
          <w:tcPr>
            <w:tcW w:w="803" w:type="dxa"/>
          </w:tcPr>
          <w:p w14:paraId="2C2B4CC9">
            <w:pPr>
              <w:spacing w:line="476" w:lineRule="auto"/>
              <w:rPr>
                <w:lang w:eastAsia="zh-CN"/>
              </w:rPr>
            </w:pPr>
          </w:p>
          <w:p w14:paraId="142D9683">
            <w:pPr>
              <w:pStyle w:val="10"/>
              <w:spacing w:before="71" w:line="245" w:lineRule="auto"/>
              <w:ind w:left="160" w:right="224" w:hanging="8"/>
              <w:jc w:val="both"/>
              <w:rPr>
                <w:rFonts w:hint="eastAsia"/>
              </w:rPr>
            </w:pPr>
            <w:r>
              <w:rPr>
                <w:spacing w:val="-11"/>
              </w:rPr>
              <w:t>人力</w:t>
            </w:r>
            <w:r>
              <w:t xml:space="preserve"> </w:t>
            </w:r>
            <w:r>
              <w:rPr>
                <w:spacing w:val="-14"/>
              </w:rPr>
              <w:t>资源</w:t>
            </w:r>
            <w:r>
              <w:t xml:space="preserve"> </w:t>
            </w:r>
            <w:r>
              <w:rPr>
                <w:spacing w:val="-15"/>
              </w:rPr>
              <w:t>总监</w:t>
            </w:r>
          </w:p>
        </w:tc>
        <w:tc>
          <w:tcPr>
            <w:tcW w:w="846" w:type="dxa"/>
          </w:tcPr>
          <w:p w14:paraId="33F3CAC0">
            <w:pPr>
              <w:pStyle w:val="10"/>
              <w:spacing w:before="231" w:line="224" w:lineRule="auto"/>
              <w:ind w:left="225"/>
              <w:rPr>
                <w:rFonts w:hint="eastAsia"/>
              </w:rPr>
            </w:pPr>
            <w:r>
              <w:rPr>
                <w:spacing w:val="-7"/>
              </w:rPr>
              <w:t>讲座</w:t>
            </w:r>
          </w:p>
          <w:p w14:paraId="2AB5F334">
            <w:pPr>
              <w:pStyle w:val="10"/>
              <w:spacing w:before="47" w:line="224" w:lineRule="auto"/>
              <w:ind w:left="208"/>
              <w:rPr>
                <w:rFonts w:hint="eastAsia"/>
              </w:rPr>
            </w:pPr>
            <w:r>
              <w:rPr>
                <w:spacing w:val="-5"/>
              </w:rPr>
              <w:t>+</w:t>
            </w:r>
            <w:r>
              <w:rPr>
                <w:spacing w:val="40"/>
              </w:rPr>
              <w:t xml:space="preserve"> </w:t>
            </w:r>
            <w:r>
              <w:rPr>
                <w:spacing w:val="-5"/>
              </w:rPr>
              <w:t>案</w:t>
            </w:r>
          </w:p>
          <w:p w14:paraId="213FE85C">
            <w:pPr>
              <w:pStyle w:val="10"/>
              <w:spacing w:before="52" w:line="224" w:lineRule="auto"/>
              <w:ind w:left="228"/>
              <w:rPr>
                <w:rFonts w:hint="eastAsia"/>
              </w:rPr>
            </w:pPr>
            <w:r>
              <w:rPr>
                <w:spacing w:val="-7"/>
              </w:rPr>
              <w:t>例分</w:t>
            </w:r>
          </w:p>
          <w:p w14:paraId="2BC1DC6D">
            <w:pPr>
              <w:pStyle w:val="10"/>
              <w:spacing w:before="51" w:line="225" w:lineRule="auto"/>
              <w:ind w:left="351"/>
              <w:rPr>
                <w:rFonts w:hint="eastAsia"/>
              </w:rPr>
            </w:pPr>
            <w:r>
              <w:t>享</w:t>
            </w:r>
          </w:p>
        </w:tc>
      </w:tr>
      <w:tr w14:paraId="16D268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690" w:type="dxa"/>
            <w:vMerge w:val="continue"/>
            <w:tcBorders>
              <w:top w:val="nil"/>
            </w:tcBorders>
            <w:textDirection w:val="tbRlV"/>
          </w:tcPr>
          <w:p w14:paraId="674DD520"/>
        </w:tc>
        <w:tc>
          <w:tcPr>
            <w:tcW w:w="1538" w:type="dxa"/>
          </w:tcPr>
          <w:p w14:paraId="2FF623C3">
            <w:pPr>
              <w:pStyle w:val="10"/>
              <w:spacing w:before="60" w:line="217" w:lineRule="auto"/>
              <w:ind w:left="218"/>
              <w:rPr>
                <w:rFonts w:hint="eastAsia"/>
              </w:rPr>
            </w:pPr>
            <w:r>
              <w:rPr>
                <w:spacing w:val="-7"/>
              </w:rPr>
              <w:t>14:40-14:55</w:t>
            </w:r>
          </w:p>
        </w:tc>
        <w:tc>
          <w:tcPr>
            <w:tcW w:w="4450" w:type="dxa"/>
          </w:tcPr>
          <w:p w14:paraId="10C6C257">
            <w:pPr>
              <w:pStyle w:val="10"/>
              <w:spacing w:before="67" w:line="211" w:lineRule="auto"/>
              <w:ind w:left="1979"/>
              <w:rPr>
                <w:rFonts w:hint="eastAsia"/>
              </w:rPr>
            </w:pPr>
            <w:r>
              <w:rPr>
                <w:spacing w:val="-7"/>
              </w:rPr>
              <w:t>茶歇</w:t>
            </w:r>
          </w:p>
        </w:tc>
        <w:tc>
          <w:tcPr>
            <w:tcW w:w="803" w:type="dxa"/>
          </w:tcPr>
          <w:p w14:paraId="341A368F"/>
        </w:tc>
        <w:tc>
          <w:tcPr>
            <w:tcW w:w="846" w:type="dxa"/>
          </w:tcPr>
          <w:p w14:paraId="6CABD334"/>
        </w:tc>
      </w:tr>
    </w:tbl>
    <w:p w14:paraId="20F185BE"/>
    <w:p w14:paraId="780882FD">
      <w:pPr>
        <w:sectPr>
          <w:footerReference r:id="rId3" w:type="default"/>
          <w:pgSz w:w="11906" w:h="16840"/>
          <w:pgMar w:top="1431" w:right="1785" w:bottom="1054" w:left="1784" w:header="0" w:footer="885" w:gutter="0"/>
          <w:cols w:space="720" w:num="1"/>
        </w:sectPr>
      </w:pPr>
    </w:p>
    <w:p w14:paraId="011B5EE3">
      <w:pPr>
        <w:spacing w:line="90" w:lineRule="auto"/>
        <w:rPr>
          <w:sz w:val="2"/>
        </w:rPr>
      </w:pPr>
    </w:p>
    <w:tbl>
      <w:tblPr>
        <w:tblStyle w:val="9"/>
        <w:tblW w:w="834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0"/>
        <w:gridCol w:w="1538"/>
        <w:gridCol w:w="4354"/>
        <w:gridCol w:w="899"/>
        <w:gridCol w:w="867"/>
      </w:tblGrid>
      <w:tr w14:paraId="0CAECE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2" w:hRule="atLeast"/>
        </w:trPr>
        <w:tc>
          <w:tcPr>
            <w:tcW w:w="690" w:type="dxa"/>
            <w:vMerge w:val="restart"/>
            <w:tcBorders>
              <w:bottom w:val="nil"/>
            </w:tcBorders>
          </w:tcPr>
          <w:p w14:paraId="1213D8B3"/>
        </w:tc>
        <w:tc>
          <w:tcPr>
            <w:tcW w:w="1538" w:type="dxa"/>
          </w:tcPr>
          <w:p w14:paraId="1E6D0147">
            <w:pPr>
              <w:spacing w:line="271" w:lineRule="auto"/>
            </w:pPr>
          </w:p>
          <w:p w14:paraId="56D6D340">
            <w:pPr>
              <w:spacing w:line="271" w:lineRule="auto"/>
            </w:pPr>
          </w:p>
          <w:p w14:paraId="0A732744">
            <w:pPr>
              <w:spacing w:line="271" w:lineRule="auto"/>
            </w:pPr>
          </w:p>
          <w:p w14:paraId="7EB611CC">
            <w:pPr>
              <w:pStyle w:val="10"/>
              <w:spacing w:before="72" w:line="263" w:lineRule="auto"/>
              <w:ind w:left="459" w:right="194" w:hanging="229"/>
              <w:rPr>
                <w:rFonts w:hint="eastAsia"/>
              </w:rPr>
            </w:pPr>
            <w:r>
              <w:rPr>
                <w:spacing w:val="-10"/>
              </w:rPr>
              <w:t>14:55-16:05</w:t>
            </w:r>
            <w:r>
              <w:rPr>
                <w:spacing w:val="7"/>
              </w:rPr>
              <w:t xml:space="preserve"> </w:t>
            </w:r>
            <w:r>
              <w:rPr>
                <w:spacing w:val="-8"/>
              </w:rPr>
              <w:t>[70min]</w:t>
            </w:r>
          </w:p>
        </w:tc>
        <w:tc>
          <w:tcPr>
            <w:tcW w:w="4354" w:type="dxa"/>
          </w:tcPr>
          <w:p w14:paraId="29D5C4DC">
            <w:pPr>
              <w:pStyle w:val="10"/>
              <w:spacing w:before="70" w:line="224" w:lineRule="auto"/>
              <w:ind w:left="135"/>
              <w:rPr>
                <w:rFonts w:hint="eastAsia"/>
                <w:lang w:eastAsia="zh-CN"/>
              </w:rPr>
            </w:pPr>
            <w:r>
              <w:rPr>
                <w:b/>
                <w:bCs/>
                <w:spacing w:val="-7"/>
                <w:lang w:eastAsia="zh-CN"/>
              </w:rPr>
              <w:t>成为面试出圈的星星</w:t>
            </w:r>
          </w:p>
          <w:p w14:paraId="08EDE83E">
            <w:pPr>
              <w:pStyle w:val="10"/>
              <w:spacing w:before="51" w:line="256" w:lineRule="auto"/>
              <w:ind w:left="124" w:right="112" w:firstLine="9"/>
              <w:rPr>
                <w:rFonts w:hint="eastAsia"/>
                <w:lang w:eastAsia="zh-CN"/>
              </w:rPr>
            </w:pPr>
            <w:r>
              <w:rPr>
                <w:spacing w:val="-2"/>
                <w:lang w:eastAsia="zh-CN"/>
              </w:rPr>
              <w:t>通过专业工具解析企事业单位人才需求画</w:t>
            </w:r>
            <w:r>
              <w:rPr>
                <w:lang w:eastAsia="zh-CN"/>
              </w:rPr>
              <w:t xml:space="preserve">  </w:t>
            </w:r>
            <w:r>
              <w:rPr>
                <w:spacing w:val="-4"/>
                <w:lang w:eastAsia="zh-CN"/>
              </w:rPr>
              <w:t>像，理解高校人才培养、就业指导与工作单</w:t>
            </w:r>
            <w:r>
              <w:rPr>
                <w:spacing w:val="6"/>
                <w:lang w:eastAsia="zh-CN"/>
              </w:rPr>
              <w:t xml:space="preserve"> </w:t>
            </w:r>
            <w:r>
              <w:rPr>
                <w:spacing w:val="-4"/>
                <w:lang w:eastAsia="zh-CN"/>
              </w:rPr>
              <w:t>位用人的链路；帮助就业指导教师形成一张</w:t>
            </w:r>
            <w:r>
              <w:rPr>
                <w:spacing w:val="6"/>
                <w:lang w:eastAsia="zh-CN"/>
              </w:rPr>
              <w:t xml:space="preserve"> </w:t>
            </w:r>
            <w:r>
              <w:rPr>
                <w:spacing w:val="-4"/>
                <w:lang w:eastAsia="zh-CN"/>
              </w:rPr>
              <w:t>应聘通关全景图，有的放矢地为不同求职阶</w:t>
            </w:r>
            <w:r>
              <w:rPr>
                <w:spacing w:val="6"/>
                <w:lang w:eastAsia="zh-CN"/>
              </w:rPr>
              <w:t xml:space="preserve"> </w:t>
            </w:r>
            <w:r>
              <w:rPr>
                <w:spacing w:val="-4"/>
                <w:lang w:eastAsia="zh-CN"/>
              </w:rPr>
              <w:t>段的学生提供指导，帮助学生提升面试出圈</w:t>
            </w:r>
            <w:r>
              <w:rPr>
                <w:spacing w:val="6"/>
                <w:lang w:eastAsia="zh-CN"/>
              </w:rPr>
              <w:t xml:space="preserve"> </w:t>
            </w:r>
            <w:r>
              <w:rPr>
                <w:spacing w:val="-7"/>
                <w:lang w:eastAsia="zh-CN"/>
              </w:rPr>
              <w:t>率。</w:t>
            </w:r>
          </w:p>
        </w:tc>
        <w:tc>
          <w:tcPr>
            <w:tcW w:w="899" w:type="dxa"/>
          </w:tcPr>
          <w:p w14:paraId="29F34E78">
            <w:pPr>
              <w:spacing w:line="263" w:lineRule="auto"/>
              <w:rPr>
                <w:lang w:eastAsia="zh-CN"/>
              </w:rPr>
            </w:pPr>
          </w:p>
          <w:p w14:paraId="7616110E">
            <w:pPr>
              <w:spacing w:line="264" w:lineRule="auto"/>
              <w:rPr>
                <w:lang w:eastAsia="zh-CN"/>
              </w:rPr>
            </w:pPr>
          </w:p>
          <w:p w14:paraId="47994085">
            <w:pPr>
              <w:spacing w:line="264" w:lineRule="auto"/>
              <w:rPr>
                <w:lang w:eastAsia="zh-CN"/>
              </w:rPr>
            </w:pPr>
          </w:p>
          <w:p w14:paraId="5D4D00A9">
            <w:pPr>
              <w:pStyle w:val="10"/>
              <w:spacing w:before="71"/>
              <w:ind w:left="155" w:right="109" w:hanging="3"/>
              <w:rPr>
                <w:rFonts w:hint="eastAsia"/>
              </w:rPr>
            </w:pPr>
            <w:r>
              <w:rPr>
                <w:spacing w:val="-10"/>
              </w:rPr>
              <w:t>人力资</w:t>
            </w:r>
            <w:r>
              <w:rPr>
                <w:spacing w:val="1"/>
              </w:rPr>
              <w:t xml:space="preserve"> </w:t>
            </w:r>
            <w:r>
              <w:rPr>
                <w:spacing w:val="-11"/>
              </w:rPr>
              <w:t>源总监</w:t>
            </w:r>
          </w:p>
        </w:tc>
        <w:tc>
          <w:tcPr>
            <w:tcW w:w="867" w:type="dxa"/>
          </w:tcPr>
          <w:p w14:paraId="6E1F4522">
            <w:pPr>
              <w:spacing w:line="316" w:lineRule="auto"/>
            </w:pPr>
          </w:p>
          <w:p w14:paraId="40AC1F37">
            <w:pPr>
              <w:spacing w:line="316" w:lineRule="auto"/>
            </w:pPr>
          </w:p>
          <w:p w14:paraId="2636502E">
            <w:pPr>
              <w:pStyle w:val="10"/>
              <w:spacing w:before="71" w:line="249" w:lineRule="auto"/>
              <w:ind w:left="228" w:right="119" w:hanging="72"/>
              <w:jc w:val="both"/>
              <w:rPr>
                <w:rFonts w:hint="eastAsia"/>
              </w:rPr>
            </w:pPr>
            <w:r>
              <w:rPr>
                <w:spacing w:val="8"/>
              </w:rPr>
              <w:t>讲座+</w:t>
            </w:r>
            <w:r>
              <w:t xml:space="preserve"> </w:t>
            </w:r>
            <w:r>
              <w:rPr>
                <w:spacing w:val="-13"/>
              </w:rPr>
              <w:t>分 组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练习</w:t>
            </w:r>
          </w:p>
        </w:tc>
      </w:tr>
      <w:tr w14:paraId="1903CD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690" w:type="dxa"/>
            <w:vMerge w:val="continue"/>
            <w:tcBorders>
              <w:top w:val="nil"/>
              <w:bottom w:val="nil"/>
            </w:tcBorders>
          </w:tcPr>
          <w:p w14:paraId="292E2949"/>
        </w:tc>
        <w:tc>
          <w:tcPr>
            <w:tcW w:w="1538" w:type="dxa"/>
          </w:tcPr>
          <w:p w14:paraId="6AF294E8">
            <w:pPr>
              <w:pStyle w:val="10"/>
              <w:spacing w:before="50" w:line="221" w:lineRule="auto"/>
              <w:ind w:left="232"/>
              <w:rPr>
                <w:rFonts w:hint="eastAsia"/>
              </w:rPr>
            </w:pPr>
            <w:r>
              <w:rPr>
                <w:spacing w:val="-10"/>
              </w:rPr>
              <w:t>16:05-16:20</w:t>
            </w:r>
          </w:p>
        </w:tc>
        <w:tc>
          <w:tcPr>
            <w:tcW w:w="4354" w:type="dxa"/>
          </w:tcPr>
          <w:p w14:paraId="77477BBE">
            <w:pPr>
              <w:pStyle w:val="10"/>
              <w:spacing w:before="60" w:line="213" w:lineRule="auto"/>
              <w:ind w:left="1979"/>
              <w:rPr>
                <w:rFonts w:hint="eastAsia"/>
              </w:rPr>
            </w:pPr>
            <w:r>
              <w:rPr>
                <w:spacing w:val="-7"/>
              </w:rPr>
              <w:t>茶歇</w:t>
            </w:r>
          </w:p>
        </w:tc>
        <w:tc>
          <w:tcPr>
            <w:tcW w:w="899" w:type="dxa"/>
          </w:tcPr>
          <w:p w14:paraId="0C6324C8"/>
        </w:tc>
        <w:tc>
          <w:tcPr>
            <w:tcW w:w="867" w:type="dxa"/>
          </w:tcPr>
          <w:p w14:paraId="5286D0C4"/>
        </w:tc>
      </w:tr>
      <w:tr w14:paraId="77A79F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6" w:hRule="atLeast"/>
        </w:trPr>
        <w:tc>
          <w:tcPr>
            <w:tcW w:w="690" w:type="dxa"/>
            <w:vMerge w:val="continue"/>
            <w:tcBorders>
              <w:top w:val="nil"/>
            </w:tcBorders>
          </w:tcPr>
          <w:p w14:paraId="41E8554C"/>
        </w:tc>
        <w:tc>
          <w:tcPr>
            <w:tcW w:w="1538" w:type="dxa"/>
          </w:tcPr>
          <w:p w14:paraId="091D1948">
            <w:pPr>
              <w:spacing w:line="324" w:lineRule="auto"/>
            </w:pPr>
          </w:p>
          <w:p w14:paraId="3C5F9C60">
            <w:pPr>
              <w:spacing w:line="324" w:lineRule="auto"/>
            </w:pPr>
          </w:p>
          <w:p w14:paraId="3AFED1B6">
            <w:pPr>
              <w:pStyle w:val="10"/>
              <w:spacing w:before="71" w:line="265" w:lineRule="auto"/>
              <w:ind w:left="459" w:right="194" w:hanging="229"/>
              <w:rPr>
                <w:rFonts w:hint="eastAsia"/>
              </w:rPr>
            </w:pPr>
            <w:r>
              <w:rPr>
                <w:spacing w:val="-10"/>
              </w:rPr>
              <w:t>16:20-17:30</w:t>
            </w:r>
            <w:r>
              <w:rPr>
                <w:spacing w:val="7"/>
              </w:rPr>
              <w:t xml:space="preserve"> </w:t>
            </w:r>
            <w:r>
              <w:rPr>
                <w:spacing w:val="-8"/>
              </w:rPr>
              <w:t>[70min]</w:t>
            </w:r>
          </w:p>
        </w:tc>
        <w:tc>
          <w:tcPr>
            <w:tcW w:w="4354" w:type="dxa"/>
          </w:tcPr>
          <w:p w14:paraId="5CC00DDB">
            <w:pPr>
              <w:pStyle w:val="10"/>
              <w:spacing w:before="66" w:line="238" w:lineRule="auto"/>
              <w:ind w:left="137" w:right="141" w:hanging="4"/>
              <w:rPr>
                <w:rFonts w:hint="eastAsia"/>
                <w:lang w:eastAsia="zh-CN"/>
              </w:rPr>
            </w:pPr>
            <w:r>
              <w:rPr>
                <w:b/>
                <w:bCs/>
                <w:spacing w:val="-8"/>
                <w:lang w:eastAsia="zh-CN"/>
              </w:rPr>
              <w:t>新星启航：从高校能力培养到职场竞争力提</w:t>
            </w:r>
            <w:r>
              <w:rPr>
                <w:lang w:eastAsia="zh-CN"/>
              </w:rPr>
              <w:t xml:space="preserve"> </w:t>
            </w:r>
            <w:r>
              <w:rPr>
                <w:b/>
                <w:bCs/>
                <w:spacing w:val="-3"/>
                <w:lang w:eastAsia="zh-CN"/>
              </w:rPr>
              <w:t>升</w:t>
            </w:r>
          </w:p>
          <w:p w14:paraId="4EE06320">
            <w:pPr>
              <w:pStyle w:val="10"/>
              <w:spacing w:before="66" w:line="251" w:lineRule="auto"/>
              <w:ind w:left="134" w:right="93" w:firstLine="1"/>
              <w:jc w:val="both"/>
              <w:rPr>
                <w:rFonts w:hint="eastAsia"/>
                <w:lang w:eastAsia="zh-CN"/>
              </w:rPr>
            </w:pPr>
            <w:r>
              <w:rPr>
                <w:spacing w:val="-4"/>
                <w:lang w:eastAsia="zh-CN"/>
              </w:rPr>
              <w:t>结合岗位认知和能力要求，分享职场新星的</w:t>
            </w:r>
            <w:r>
              <w:rPr>
                <w:spacing w:val="13"/>
                <w:lang w:eastAsia="zh-CN"/>
              </w:rPr>
              <w:t xml:space="preserve"> </w:t>
            </w:r>
            <w:r>
              <w:rPr>
                <w:spacing w:val="-4"/>
                <w:lang w:eastAsia="zh-CN"/>
              </w:rPr>
              <w:t>成长故事，探讨高校能力培养与职场需求之</w:t>
            </w:r>
            <w:r>
              <w:rPr>
                <w:spacing w:val="15"/>
                <w:lang w:eastAsia="zh-CN"/>
              </w:rPr>
              <w:t xml:space="preserve"> </w:t>
            </w:r>
            <w:r>
              <w:rPr>
                <w:spacing w:val="-4"/>
                <w:lang w:eastAsia="zh-CN"/>
              </w:rPr>
              <w:t>间的关联，明确就业指导教师应采取的辅导</w:t>
            </w:r>
            <w:r>
              <w:rPr>
                <w:spacing w:val="15"/>
                <w:lang w:eastAsia="zh-CN"/>
              </w:rPr>
              <w:t xml:space="preserve"> </w:t>
            </w:r>
            <w:r>
              <w:rPr>
                <w:spacing w:val="-7"/>
                <w:lang w:eastAsia="zh-CN"/>
              </w:rPr>
              <w:t>策略。</w:t>
            </w:r>
          </w:p>
        </w:tc>
        <w:tc>
          <w:tcPr>
            <w:tcW w:w="899" w:type="dxa"/>
          </w:tcPr>
          <w:p w14:paraId="114790EE">
            <w:pPr>
              <w:spacing w:line="312" w:lineRule="auto"/>
              <w:rPr>
                <w:lang w:eastAsia="zh-CN"/>
              </w:rPr>
            </w:pPr>
          </w:p>
          <w:p w14:paraId="018FA6D3">
            <w:pPr>
              <w:spacing w:line="313" w:lineRule="auto"/>
              <w:rPr>
                <w:lang w:eastAsia="zh-CN"/>
              </w:rPr>
            </w:pPr>
          </w:p>
          <w:p w14:paraId="7EFF8E24">
            <w:pPr>
              <w:pStyle w:val="10"/>
              <w:spacing w:before="72"/>
              <w:ind w:left="155" w:right="109" w:hanging="3"/>
              <w:rPr>
                <w:rFonts w:hint="eastAsia"/>
              </w:rPr>
            </w:pPr>
            <w:r>
              <w:rPr>
                <w:spacing w:val="-10"/>
              </w:rPr>
              <w:t>人力资</w:t>
            </w:r>
            <w:r>
              <w:rPr>
                <w:spacing w:val="1"/>
              </w:rPr>
              <w:t xml:space="preserve"> </w:t>
            </w:r>
            <w:r>
              <w:rPr>
                <w:spacing w:val="-11"/>
              </w:rPr>
              <w:t>源总监</w:t>
            </w:r>
          </w:p>
        </w:tc>
        <w:tc>
          <w:tcPr>
            <w:tcW w:w="867" w:type="dxa"/>
          </w:tcPr>
          <w:p w14:paraId="2CFD02B3">
            <w:pPr>
              <w:spacing w:line="466" w:lineRule="auto"/>
            </w:pPr>
          </w:p>
          <w:p w14:paraId="015D6991">
            <w:pPr>
              <w:pStyle w:val="10"/>
              <w:spacing w:before="72" w:line="249" w:lineRule="auto"/>
              <w:ind w:left="228" w:right="119" w:hanging="72"/>
              <w:jc w:val="both"/>
              <w:rPr>
                <w:rFonts w:hint="eastAsia"/>
              </w:rPr>
            </w:pPr>
            <w:r>
              <w:rPr>
                <w:spacing w:val="8"/>
              </w:rPr>
              <w:t>讲座+</w:t>
            </w:r>
            <w:r>
              <w:t xml:space="preserve"> </w:t>
            </w:r>
            <w:r>
              <w:rPr>
                <w:spacing w:val="-13"/>
              </w:rPr>
              <w:t>分 组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练习</w:t>
            </w:r>
          </w:p>
        </w:tc>
      </w:tr>
      <w:tr w14:paraId="7D1300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8348" w:type="dxa"/>
            <w:gridSpan w:val="5"/>
            <w:tcBorders>
              <w:left w:val="single" w:color="1F2329" w:sz="2" w:space="0"/>
              <w:right w:val="single" w:color="1F2329" w:sz="2" w:space="0"/>
            </w:tcBorders>
            <w:shd w:val="clear" w:color="auto" w:fill="E1EAFF"/>
          </w:tcPr>
          <w:p w14:paraId="74A51B3E">
            <w:pPr>
              <w:pStyle w:val="10"/>
              <w:spacing w:before="61" w:line="211" w:lineRule="auto"/>
              <w:ind w:left="2582"/>
              <w:rPr>
                <w:rFonts w:hint="eastAsia"/>
                <w:lang w:eastAsia="zh-CN"/>
              </w:rPr>
            </w:pPr>
            <w:r>
              <w:rPr>
                <w:b/>
                <w:bCs/>
                <w:spacing w:val="-5"/>
                <w:lang w:eastAsia="zh-CN"/>
              </w:rPr>
              <w:t>模块二</w:t>
            </w:r>
            <w:r>
              <w:rPr>
                <w:spacing w:val="-5"/>
                <w:lang w:eastAsia="zh-CN"/>
              </w:rPr>
              <w:t xml:space="preserve"> </w:t>
            </w:r>
            <w:r>
              <w:rPr>
                <w:b/>
                <w:bCs/>
                <w:spacing w:val="-5"/>
                <w:lang w:eastAsia="zh-CN"/>
              </w:rPr>
              <w:t>立足能力构建的合作共赢</w:t>
            </w:r>
          </w:p>
        </w:tc>
      </w:tr>
      <w:tr w14:paraId="5DA9F9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4" w:hRule="atLeast"/>
        </w:trPr>
        <w:tc>
          <w:tcPr>
            <w:tcW w:w="690" w:type="dxa"/>
            <w:vMerge w:val="restart"/>
            <w:tcBorders>
              <w:left w:val="single" w:color="1F2329" w:sz="2" w:space="0"/>
              <w:bottom w:val="nil"/>
            </w:tcBorders>
            <w:textDirection w:val="tbRlV"/>
          </w:tcPr>
          <w:p w14:paraId="5D147140">
            <w:pPr>
              <w:pStyle w:val="10"/>
              <w:spacing w:before="240" w:line="188" w:lineRule="auto"/>
              <w:ind w:left="3567"/>
              <w:rPr>
                <w:rFonts w:hint="eastAsia"/>
              </w:rPr>
            </w:pPr>
            <w:r>
              <w:rPr>
                <w:b/>
                <w:bCs/>
                <w:spacing w:val="-2"/>
              </w:rPr>
              <w:t>第</w:t>
            </w:r>
            <w:r>
              <w:rPr>
                <w:spacing w:val="-14"/>
              </w:rPr>
              <w:t xml:space="preserve"> </w:t>
            </w:r>
            <w:r>
              <w:rPr>
                <w:b/>
                <w:bCs/>
                <w:spacing w:val="-2"/>
              </w:rPr>
              <w:t>二</w:t>
            </w:r>
            <w:r>
              <w:rPr>
                <w:spacing w:val="32"/>
              </w:rPr>
              <w:t xml:space="preserve"> </w:t>
            </w:r>
            <w:r>
              <w:rPr>
                <w:b/>
                <w:bCs/>
                <w:spacing w:val="-2"/>
              </w:rPr>
              <w:t>天</w:t>
            </w:r>
          </w:p>
        </w:tc>
        <w:tc>
          <w:tcPr>
            <w:tcW w:w="1538" w:type="dxa"/>
          </w:tcPr>
          <w:p w14:paraId="74499E28">
            <w:pPr>
              <w:spacing w:line="242" w:lineRule="auto"/>
            </w:pPr>
          </w:p>
          <w:p w14:paraId="474552AD">
            <w:pPr>
              <w:spacing w:line="242" w:lineRule="auto"/>
            </w:pPr>
          </w:p>
          <w:p w14:paraId="49819149">
            <w:pPr>
              <w:spacing w:line="242" w:lineRule="auto"/>
            </w:pPr>
          </w:p>
          <w:p w14:paraId="0AAF8094">
            <w:pPr>
              <w:spacing w:line="243" w:lineRule="auto"/>
            </w:pPr>
          </w:p>
          <w:p w14:paraId="09E46631">
            <w:pPr>
              <w:pStyle w:val="10"/>
              <w:spacing w:before="72" w:line="263" w:lineRule="auto"/>
              <w:ind w:left="406" w:right="246" w:hanging="134"/>
              <w:rPr>
                <w:rFonts w:hint="eastAsia"/>
              </w:rPr>
            </w:pPr>
            <w:r>
              <w:rPr>
                <w:spacing w:val="-9"/>
              </w:rPr>
              <w:t>9:00-12:00</w:t>
            </w:r>
            <w:r>
              <w:rPr>
                <w:spacing w:val="2"/>
              </w:rPr>
              <w:t xml:space="preserve"> </w:t>
            </w:r>
            <w:r>
              <w:rPr>
                <w:spacing w:val="-8"/>
              </w:rPr>
              <w:t>[180min]</w:t>
            </w:r>
          </w:p>
        </w:tc>
        <w:tc>
          <w:tcPr>
            <w:tcW w:w="4354" w:type="dxa"/>
          </w:tcPr>
          <w:p w14:paraId="1A3110AA">
            <w:pPr>
              <w:pStyle w:val="10"/>
              <w:spacing w:before="66" w:line="223" w:lineRule="auto"/>
              <w:ind w:left="126"/>
              <w:rPr>
                <w:rFonts w:hint="eastAsia"/>
                <w:lang w:eastAsia="zh-CN"/>
              </w:rPr>
            </w:pPr>
            <w:r>
              <w:rPr>
                <w:b/>
                <w:bCs/>
                <w:spacing w:val="-6"/>
                <w:lang w:eastAsia="zh-CN"/>
              </w:rPr>
              <w:t>招聘流程及真实场景面试演练</w:t>
            </w:r>
          </w:p>
          <w:p w14:paraId="6758F956">
            <w:pPr>
              <w:pStyle w:val="10"/>
              <w:spacing w:before="56" w:line="257" w:lineRule="auto"/>
              <w:ind w:left="129" w:right="84" w:firstLine="59"/>
              <w:rPr>
                <w:rFonts w:hint="eastAsia"/>
                <w:lang w:eastAsia="zh-CN"/>
              </w:rPr>
            </w:pPr>
            <w:r>
              <w:rPr>
                <w:spacing w:val="-6"/>
                <w:lang w:eastAsia="zh-CN"/>
              </w:rPr>
              <w:t>了解大型企业招聘岗位的场景，同时为高校</w:t>
            </w:r>
            <w:r>
              <w:rPr>
                <w:spacing w:val="9"/>
                <w:lang w:eastAsia="zh-CN"/>
              </w:rPr>
              <w:t xml:space="preserve"> </w:t>
            </w:r>
            <w:r>
              <w:rPr>
                <w:spacing w:val="-3"/>
                <w:lang w:eastAsia="zh-CN"/>
              </w:rPr>
              <w:t>就业指导教师提供一个实战平台，使教师们</w:t>
            </w:r>
            <w:r>
              <w:rPr>
                <w:spacing w:val="11"/>
                <w:lang w:eastAsia="zh-CN"/>
              </w:rPr>
              <w:t xml:space="preserve"> </w:t>
            </w:r>
            <w:r>
              <w:rPr>
                <w:spacing w:val="-3"/>
                <w:lang w:eastAsia="zh-CN"/>
              </w:rPr>
              <w:t>亲身体验并深入理解招聘流程的各个环节。</w:t>
            </w:r>
            <w:r>
              <w:rPr>
                <w:spacing w:val="11"/>
                <w:lang w:eastAsia="zh-CN"/>
              </w:rPr>
              <w:t xml:space="preserve"> </w:t>
            </w:r>
            <w:r>
              <w:rPr>
                <w:spacing w:val="-3"/>
                <w:lang w:eastAsia="zh-CN"/>
              </w:rPr>
              <w:t>通过角色扮演，教师们能够从HR、面试官、</w:t>
            </w:r>
            <w:r>
              <w:rPr>
                <w:spacing w:val="14"/>
                <w:lang w:eastAsia="zh-CN"/>
              </w:rPr>
              <w:t xml:space="preserve"> </w:t>
            </w:r>
            <w:r>
              <w:rPr>
                <w:spacing w:val="9"/>
                <w:lang w:eastAsia="zh-CN"/>
              </w:rPr>
              <w:t>候选人等多重角度审视招聘过程，从而更</w:t>
            </w:r>
            <w:r>
              <w:rPr>
                <w:spacing w:val="12"/>
                <w:lang w:eastAsia="zh-CN"/>
              </w:rPr>
              <w:t xml:space="preserve"> </w:t>
            </w:r>
            <w:r>
              <w:rPr>
                <w:spacing w:val="-3"/>
                <w:lang w:eastAsia="zh-CN"/>
              </w:rPr>
              <w:t>好地指导学生准备就业，提升学生在实际招</w:t>
            </w:r>
            <w:r>
              <w:rPr>
                <w:spacing w:val="11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聘场景中的应对能力和竞争力。</w:t>
            </w:r>
          </w:p>
        </w:tc>
        <w:tc>
          <w:tcPr>
            <w:tcW w:w="899" w:type="dxa"/>
          </w:tcPr>
          <w:p w14:paraId="5B623F31">
            <w:pPr>
              <w:spacing w:line="315" w:lineRule="auto"/>
              <w:rPr>
                <w:lang w:eastAsia="zh-CN"/>
              </w:rPr>
            </w:pPr>
          </w:p>
          <w:p w14:paraId="631F2AAB">
            <w:pPr>
              <w:spacing w:line="315" w:lineRule="auto"/>
              <w:rPr>
                <w:lang w:eastAsia="zh-CN"/>
              </w:rPr>
            </w:pPr>
          </w:p>
          <w:p w14:paraId="3DB4C33B">
            <w:pPr>
              <w:spacing w:line="315" w:lineRule="auto"/>
              <w:rPr>
                <w:lang w:eastAsia="zh-CN"/>
              </w:rPr>
            </w:pPr>
          </w:p>
          <w:p w14:paraId="5AB2717E">
            <w:pPr>
              <w:pStyle w:val="10"/>
              <w:spacing w:before="71" w:line="242" w:lineRule="auto"/>
              <w:ind w:left="155" w:right="109" w:hanging="3"/>
              <w:rPr>
                <w:rFonts w:hint="eastAsia"/>
              </w:rPr>
            </w:pPr>
            <w:r>
              <w:rPr>
                <w:spacing w:val="-10"/>
              </w:rPr>
              <w:t>人力资</w:t>
            </w:r>
            <w:r>
              <w:rPr>
                <w:spacing w:val="1"/>
              </w:rPr>
              <w:t xml:space="preserve"> </w:t>
            </w:r>
            <w:r>
              <w:rPr>
                <w:spacing w:val="-11"/>
              </w:rPr>
              <w:t>源总监</w:t>
            </w:r>
          </w:p>
        </w:tc>
        <w:tc>
          <w:tcPr>
            <w:tcW w:w="867" w:type="dxa"/>
          </w:tcPr>
          <w:p w14:paraId="0AB8DE6C">
            <w:pPr>
              <w:spacing w:line="314" w:lineRule="auto"/>
            </w:pPr>
          </w:p>
          <w:p w14:paraId="71397B12">
            <w:pPr>
              <w:spacing w:line="314" w:lineRule="auto"/>
            </w:pPr>
          </w:p>
          <w:p w14:paraId="45335754">
            <w:pPr>
              <w:pStyle w:val="10"/>
              <w:spacing w:before="71" w:line="253" w:lineRule="auto"/>
              <w:ind w:left="231" w:right="119" w:hanging="75"/>
              <w:jc w:val="both"/>
              <w:rPr>
                <w:rFonts w:hint="eastAsia"/>
              </w:rPr>
            </w:pPr>
            <w:r>
              <w:rPr>
                <w:spacing w:val="8"/>
              </w:rPr>
              <w:t>讲座+</w:t>
            </w:r>
            <w:r>
              <w:t xml:space="preserve"> </w:t>
            </w:r>
            <w:r>
              <w:rPr>
                <w:spacing w:val="-14"/>
              </w:rPr>
              <w:t>分 组</w:t>
            </w:r>
            <w:r>
              <w:rPr>
                <w:spacing w:val="1"/>
              </w:rPr>
              <w:t xml:space="preserve"> </w:t>
            </w:r>
            <w:r>
              <w:rPr>
                <w:spacing w:val="-19"/>
              </w:rPr>
              <w:t>实</w:t>
            </w:r>
            <w:r>
              <w:rPr>
                <w:spacing w:val="-2"/>
              </w:rPr>
              <w:t xml:space="preserve"> </w:t>
            </w:r>
            <w:r>
              <w:rPr>
                <w:spacing w:val="-19"/>
              </w:rPr>
              <w:t>战</w:t>
            </w:r>
            <w:r>
              <w:t xml:space="preserve"> </w:t>
            </w:r>
            <w:r>
              <w:rPr>
                <w:spacing w:val="-9"/>
              </w:rPr>
              <w:t>演练</w:t>
            </w:r>
          </w:p>
        </w:tc>
      </w:tr>
      <w:tr w14:paraId="714067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690" w:type="dxa"/>
            <w:vMerge w:val="continue"/>
            <w:tcBorders>
              <w:top w:val="nil"/>
              <w:left w:val="single" w:color="1F2329" w:sz="2" w:space="0"/>
              <w:bottom w:val="nil"/>
            </w:tcBorders>
            <w:textDirection w:val="tbRlV"/>
          </w:tcPr>
          <w:p w14:paraId="5CDC1240"/>
        </w:tc>
        <w:tc>
          <w:tcPr>
            <w:tcW w:w="1538" w:type="dxa"/>
          </w:tcPr>
          <w:p w14:paraId="01B50821">
            <w:pPr>
              <w:pStyle w:val="10"/>
              <w:spacing w:before="54" w:line="218" w:lineRule="auto"/>
              <w:ind w:left="230"/>
              <w:rPr>
                <w:rFonts w:hint="eastAsia"/>
              </w:rPr>
            </w:pPr>
            <w:r>
              <w:rPr>
                <w:spacing w:val="-9"/>
              </w:rPr>
              <w:t>12:00-13:30</w:t>
            </w:r>
          </w:p>
        </w:tc>
        <w:tc>
          <w:tcPr>
            <w:tcW w:w="4354" w:type="dxa"/>
          </w:tcPr>
          <w:p w14:paraId="19059C87">
            <w:pPr>
              <w:pStyle w:val="10"/>
              <w:spacing w:before="61" w:line="212" w:lineRule="auto"/>
              <w:ind w:left="1771"/>
              <w:rPr>
                <w:rFonts w:hint="eastAsia"/>
              </w:rPr>
            </w:pPr>
            <w:r>
              <w:rPr>
                <w:spacing w:val="-7"/>
              </w:rPr>
              <w:t>午餐休息</w:t>
            </w:r>
          </w:p>
        </w:tc>
        <w:tc>
          <w:tcPr>
            <w:tcW w:w="899" w:type="dxa"/>
          </w:tcPr>
          <w:p w14:paraId="0752A5EA"/>
        </w:tc>
        <w:tc>
          <w:tcPr>
            <w:tcW w:w="867" w:type="dxa"/>
          </w:tcPr>
          <w:p w14:paraId="08B3B556"/>
        </w:tc>
      </w:tr>
      <w:tr w14:paraId="6BB5A1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7" w:hRule="atLeast"/>
        </w:trPr>
        <w:tc>
          <w:tcPr>
            <w:tcW w:w="690" w:type="dxa"/>
            <w:vMerge w:val="continue"/>
            <w:tcBorders>
              <w:top w:val="nil"/>
              <w:left w:val="single" w:color="1F2329" w:sz="2" w:space="0"/>
              <w:bottom w:val="nil"/>
            </w:tcBorders>
            <w:textDirection w:val="tbRlV"/>
          </w:tcPr>
          <w:p w14:paraId="4EE1C374"/>
        </w:tc>
        <w:tc>
          <w:tcPr>
            <w:tcW w:w="1538" w:type="dxa"/>
          </w:tcPr>
          <w:p w14:paraId="461406B1">
            <w:pPr>
              <w:spacing w:line="242" w:lineRule="auto"/>
            </w:pPr>
          </w:p>
          <w:p w14:paraId="09518E12">
            <w:pPr>
              <w:spacing w:line="242" w:lineRule="auto"/>
            </w:pPr>
          </w:p>
          <w:p w14:paraId="18C3ECE2">
            <w:pPr>
              <w:spacing w:line="242" w:lineRule="auto"/>
            </w:pPr>
          </w:p>
          <w:p w14:paraId="2F635140">
            <w:pPr>
              <w:spacing w:line="243" w:lineRule="auto"/>
            </w:pPr>
          </w:p>
          <w:p w14:paraId="1030D21B">
            <w:pPr>
              <w:pStyle w:val="10"/>
              <w:spacing w:before="71" w:line="267" w:lineRule="auto"/>
              <w:ind w:left="458" w:right="184" w:hanging="238"/>
              <w:rPr>
                <w:rFonts w:hint="eastAsia"/>
              </w:rPr>
            </w:pPr>
            <w:r>
              <w:rPr>
                <w:spacing w:val="-8"/>
              </w:rPr>
              <w:t>13:30-14:45</w:t>
            </w:r>
            <w:r>
              <w:rPr>
                <w:spacing w:val="4"/>
              </w:rPr>
              <w:t xml:space="preserve"> </w:t>
            </w:r>
            <w:r>
              <w:rPr>
                <w:spacing w:val="-8"/>
              </w:rPr>
              <w:t>[75min]</w:t>
            </w:r>
          </w:p>
        </w:tc>
        <w:tc>
          <w:tcPr>
            <w:tcW w:w="4354" w:type="dxa"/>
          </w:tcPr>
          <w:p w14:paraId="3BF8FEB8">
            <w:pPr>
              <w:spacing w:line="383" w:lineRule="auto"/>
              <w:rPr>
                <w:lang w:eastAsia="zh-CN"/>
              </w:rPr>
            </w:pPr>
          </w:p>
          <w:p w14:paraId="5A50B96D">
            <w:pPr>
              <w:pStyle w:val="10"/>
              <w:spacing w:before="71" w:line="221" w:lineRule="auto"/>
              <w:ind w:left="97"/>
              <w:rPr>
                <w:rFonts w:hint="eastAsia"/>
                <w:lang w:eastAsia="zh-CN"/>
              </w:rPr>
            </w:pPr>
            <w:r>
              <w:rPr>
                <w:b/>
                <w:bCs/>
                <w:spacing w:val="-6"/>
                <w:lang w:eastAsia="zh-CN"/>
              </w:rPr>
              <w:t>共赢之路：校企合作的模式与策略</w:t>
            </w:r>
          </w:p>
          <w:p w14:paraId="65E6699B">
            <w:pPr>
              <w:pStyle w:val="10"/>
              <w:spacing w:before="53" w:line="253" w:lineRule="auto"/>
              <w:ind w:left="124" w:right="112" w:firstLine="9"/>
              <w:rPr>
                <w:rFonts w:hint="eastAsia"/>
                <w:lang w:eastAsia="zh-CN"/>
              </w:rPr>
            </w:pPr>
            <w:r>
              <w:rPr>
                <w:spacing w:val="-2"/>
                <w:lang w:eastAsia="zh-CN"/>
              </w:rPr>
              <w:t>通过分享和共创高校就业工作开展的成功</w:t>
            </w:r>
            <w:r>
              <w:rPr>
                <w:lang w:eastAsia="zh-CN"/>
              </w:rPr>
              <w:t xml:space="preserve">  </w:t>
            </w:r>
            <w:r>
              <w:rPr>
                <w:spacing w:val="-4"/>
                <w:lang w:eastAsia="zh-CN"/>
              </w:rPr>
              <w:t>模式、策略、实践案例等，为就业指导工作</w:t>
            </w:r>
            <w:r>
              <w:rPr>
                <w:spacing w:val="6"/>
                <w:lang w:eastAsia="zh-CN"/>
              </w:rPr>
              <w:t xml:space="preserve"> </w:t>
            </w:r>
            <w:r>
              <w:rPr>
                <w:spacing w:val="-4"/>
                <w:lang w:eastAsia="zh-CN"/>
              </w:rPr>
              <w:t>实务提供工具库，建立更好支撑学生能力形</w:t>
            </w:r>
            <w:r>
              <w:rPr>
                <w:spacing w:val="6"/>
                <w:lang w:eastAsia="zh-CN"/>
              </w:rPr>
              <w:t xml:space="preserve"> </w:t>
            </w:r>
            <w:r>
              <w:rPr>
                <w:spacing w:val="-4"/>
                <w:lang w:eastAsia="zh-CN"/>
              </w:rPr>
              <w:t>成的资源体系。</w:t>
            </w:r>
          </w:p>
        </w:tc>
        <w:tc>
          <w:tcPr>
            <w:tcW w:w="899" w:type="dxa"/>
          </w:tcPr>
          <w:p w14:paraId="536E456F">
            <w:pPr>
              <w:spacing w:line="315" w:lineRule="auto"/>
              <w:rPr>
                <w:lang w:eastAsia="zh-CN"/>
              </w:rPr>
            </w:pPr>
          </w:p>
          <w:p w14:paraId="486AA344">
            <w:pPr>
              <w:spacing w:line="315" w:lineRule="auto"/>
              <w:rPr>
                <w:lang w:eastAsia="zh-CN"/>
              </w:rPr>
            </w:pPr>
          </w:p>
          <w:p w14:paraId="3E064FC7">
            <w:pPr>
              <w:spacing w:line="316" w:lineRule="auto"/>
              <w:rPr>
                <w:lang w:eastAsia="zh-CN"/>
              </w:rPr>
            </w:pPr>
          </w:p>
          <w:p w14:paraId="132F6A99">
            <w:pPr>
              <w:pStyle w:val="10"/>
              <w:spacing w:before="72"/>
              <w:ind w:left="155" w:right="109" w:hanging="3"/>
              <w:rPr>
                <w:rFonts w:hint="eastAsia"/>
              </w:rPr>
            </w:pPr>
            <w:r>
              <w:rPr>
                <w:spacing w:val="-10"/>
              </w:rPr>
              <w:t>人力资</w:t>
            </w:r>
            <w:r>
              <w:rPr>
                <w:spacing w:val="1"/>
              </w:rPr>
              <w:t xml:space="preserve"> </w:t>
            </w:r>
            <w:r>
              <w:rPr>
                <w:spacing w:val="-11"/>
              </w:rPr>
              <w:t>源总监</w:t>
            </w:r>
          </w:p>
        </w:tc>
        <w:tc>
          <w:tcPr>
            <w:tcW w:w="867" w:type="dxa"/>
          </w:tcPr>
          <w:p w14:paraId="1D19393D">
            <w:pPr>
              <w:pStyle w:val="10"/>
              <w:spacing w:before="67" w:line="258" w:lineRule="auto"/>
              <w:ind w:left="134" w:right="71" w:firstLine="91"/>
              <w:jc w:val="both"/>
              <w:rPr>
                <w:rFonts w:hint="eastAsia"/>
                <w:lang w:eastAsia="zh-CN"/>
              </w:rPr>
            </w:pPr>
            <w:r>
              <w:rPr>
                <w:spacing w:val="-15"/>
                <w:lang w:eastAsia="zh-CN"/>
              </w:rPr>
              <w:t>讲</w:t>
            </w:r>
            <w:r>
              <w:rPr>
                <w:spacing w:val="15"/>
                <w:lang w:eastAsia="zh-CN"/>
              </w:rPr>
              <w:t xml:space="preserve"> </w:t>
            </w:r>
            <w:r>
              <w:rPr>
                <w:spacing w:val="-15"/>
                <w:lang w:eastAsia="zh-CN"/>
              </w:rPr>
              <w:t>座</w:t>
            </w:r>
            <w:r>
              <w:rPr>
                <w:lang w:eastAsia="zh-CN"/>
              </w:rPr>
              <w:t xml:space="preserve"> </w:t>
            </w:r>
            <w:r>
              <w:rPr>
                <w:spacing w:val="-12"/>
                <w:lang w:eastAsia="zh-CN"/>
              </w:rPr>
              <w:t>+</w:t>
            </w:r>
            <w:r>
              <w:rPr>
                <w:spacing w:val="29"/>
                <w:lang w:eastAsia="zh-CN"/>
              </w:rPr>
              <w:t xml:space="preserve">  </w:t>
            </w:r>
            <w:r>
              <w:rPr>
                <w:spacing w:val="-12"/>
                <w:lang w:eastAsia="zh-CN"/>
              </w:rPr>
              <w:t>案</w:t>
            </w:r>
            <w:r>
              <w:rPr>
                <w:spacing w:val="1"/>
                <w:lang w:eastAsia="zh-CN"/>
              </w:rPr>
              <w:t xml:space="preserve"> </w:t>
            </w:r>
            <w:r>
              <w:rPr>
                <w:spacing w:val="-12"/>
                <w:lang w:eastAsia="zh-CN"/>
              </w:rPr>
              <w:t>例</w:t>
            </w:r>
            <w:r>
              <w:rPr>
                <w:spacing w:val="58"/>
                <w:lang w:eastAsia="zh-CN"/>
              </w:rPr>
              <w:t xml:space="preserve"> </w:t>
            </w:r>
            <w:r>
              <w:rPr>
                <w:spacing w:val="-12"/>
                <w:lang w:eastAsia="zh-CN"/>
              </w:rPr>
              <w:t>分</w:t>
            </w:r>
            <w:r>
              <w:rPr>
                <w:lang w:eastAsia="zh-CN"/>
              </w:rPr>
              <w:t xml:space="preserve"> </w:t>
            </w:r>
            <w:r>
              <w:rPr>
                <w:spacing w:val="-17"/>
                <w:lang w:eastAsia="zh-CN"/>
              </w:rPr>
              <w:t>享（</w:t>
            </w:r>
            <w:r>
              <w:rPr>
                <w:spacing w:val="-64"/>
                <w:lang w:eastAsia="zh-CN"/>
              </w:rPr>
              <w:t xml:space="preserve"> </w:t>
            </w:r>
            <w:r>
              <w:rPr>
                <w:spacing w:val="-17"/>
                <w:lang w:eastAsia="zh-CN"/>
              </w:rPr>
              <w:t>可</w:t>
            </w:r>
            <w:r>
              <w:rPr>
                <w:lang w:eastAsia="zh-CN"/>
              </w:rPr>
              <w:t xml:space="preserve"> </w:t>
            </w:r>
            <w:r>
              <w:rPr>
                <w:spacing w:val="-16"/>
                <w:lang w:eastAsia="zh-CN"/>
              </w:rPr>
              <w:t>向</w:t>
            </w:r>
            <w:r>
              <w:rPr>
                <w:spacing w:val="65"/>
                <w:lang w:eastAsia="zh-CN"/>
              </w:rPr>
              <w:t xml:space="preserve"> </w:t>
            </w:r>
            <w:r>
              <w:rPr>
                <w:spacing w:val="-16"/>
                <w:lang w:eastAsia="zh-CN"/>
              </w:rPr>
              <w:t>学</w:t>
            </w:r>
            <w:r>
              <w:rPr>
                <w:lang w:eastAsia="zh-CN"/>
              </w:rPr>
              <w:t xml:space="preserve"> </w:t>
            </w:r>
            <w:r>
              <w:rPr>
                <w:spacing w:val="-12"/>
                <w:lang w:eastAsia="zh-CN"/>
              </w:rPr>
              <w:t>员</w:t>
            </w:r>
            <w:r>
              <w:rPr>
                <w:spacing w:val="57"/>
                <w:lang w:eastAsia="zh-CN"/>
              </w:rPr>
              <w:t xml:space="preserve"> </w:t>
            </w:r>
            <w:r>
              <w:rPr>
                <w:spacing w:val="-12"/>
                <w:lang w:eastAsia="zh-CN"/>
              </w:rPr>
              <w:t>征</w:t>
            </w:r>
            <w:r>
              <w:rPr>
                <w:lang w:eastAsia="zh-CN"/>
              </w:rPr>
              <w:t xml:space="preserve"> </w:t>
            </w:r>
            <w:r>
              <w:rPr>
                <w:spacing w:val="-7"/>
                <w:lang w:eastAsia="zh-CN"/>
              </w:rPr>
              <w:t>集、共</w:t>
            </w:r>
            <w:r>
              <w:rPr>
                <w:lang w:eastAsia="zh-CN"/>
              </w:rPr>
              <w:t xml:space="preserve"> </w:t>
            </w:r>
            <w:r>
              <w:rPr>
                <w:spacing w:val="-4"/>
                <w:lang w:eastAsia="zh-CN"/>
              </w:rPr>
              <w:t>创</w:t>
            </w:r>
            <w:r>
              <w:rPr>
                <w:spacing w:val="-60"/>
                <w:lang w:eastAsia="zh-CN"/>
              </w:rPr>
              <w:t xml:space="preserve"> </w:t>
            </w:r>
            <w:r>
              <w:rPr>
                <w:spacing w:val="-4"/>
                <w:lang w:eastAsia="zh-CN"/>
              </w:rPr>
              <w:t>）</w:t>
            </w:r>
          </w:p>
        </w:tc>
      </w:tr>
      <w:tr w14:paraId="3E1557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690" w:type="dxa"/>
            <w:vMerge w:val="continue"/>
            <w:tcBorders>
              <w:top w:val="nil"/>
              <w:left w:val="single" w:color="1F2329" w:sz="2" w:space="0"/>
              <w:bottom w:val="nil"/>
            </w:tcBorders>
            <w:textDirection w:val="tbRlV"/>
          </w:tcPr>
          <w:p w14:paraId="320E964A">
            <w:pPr>
              <w:rPr>
                <w:lang w:eastAsia="zh-CN"/>
              </w:rPr>
            </w:pPr>
          </w:p>
        </w:tc>
        <w:tc>
          <w:tcPr>
            <w:tcW w:w="1538" w:type="dxa"/>
          </w:tcPr>
          <w:p w14:paraId="74A85EFC">
            <w:pPr>
              <w:pStyle w:val="10"/>
              <w:spacing w:before="55" w:line="216" w:lineRule="auto"/>
              <w:ind w:left="220"/>
              <w:rPr>
                <w:rFonts w:hint="eastAsia"/>
              </w:rPr>
            </w:pPr>
            <w:r>
              <w:rPr>
                <w:spacing w:val="-8"/>
              </w:rPr>
              <w:t>14:45-15:00</w:t>
            </w:r>
          </w:p>
        </w:tc>
        <w:tc>
          <w:tcPr>
            <w:tcW w:w="4354" w:type="dxa"/>
          </w:tcPr>
          <w:p w14:paraId="7A50DC09">
            <w:pPr>
              <w:pStyle w:val="10"/>
              <w:spacing w:before="62" w:line="210" w:lineRule="auto"/>
              <w:ind w:left="1979"/>
              <w:rPr>
                <w:rFonts w:hint="eastAsia"/>
              </w:rPr>
            </w:pPr>
            <w:r>
              <w:rPr>
                <w:spacing w:val="-7"/>
              </w:rPr>
              <w:t>茶歇</w:t>
            </w:r>
          </w:p>
        </w:tc>
        <w:tc>
          <w:tcPr>
            <w:tcW w:w="899" w:type="dxa"/>
          </w:tcPr>
          <w:p w14:paraId="0B163418"/>
        </w:tc>
        <w:tc>
          <w:tcPr>
            <w:tcW w:w="867" w:type="dxa"/>
          </w:tcPr>
          <w:p w14:paraId="6DD922B4"/>
        </w:tc>
      </w:tr>
      <w:tr w14:paraId="601A8B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1" w:hRule="atLeast"/>
        </w:trPr>
        <w:tc>
          <w:tcPr>
            <w:tcW w:w="690" w:type="dxa"/>
            <w:vMerge w:val="continue"/>
            <w:tcBorders>
              <w:top w:val="nil"/>
              <w:left w:val="single" w:color="1F2329" w:sz="2" w:space="0"/>
              <w:bottom w:val="nil"/>
            </w:tcBorders>
            <w:textDirection w:val="tbRlV"/>
          </w:tcPr>
          <w:p w14:paraId="53BBD9F6"/>
        </w:tc>
        <w:tc>
          <w:tcPr>
            <w:tcW w:w="1538" w:type="dxa"/>
          </w:tcPr>
          <w:p w14:paraId="68A597D1">
            <w:pPr>
              <w:spacing w:line="327" w:lineRule="auto"/>
            </w:pPr>
          </w:p>
          <w:p w14:paraId="33BE2AE2">
            <w:pPr>
              <w:spacing w:line="327" w:lineRule="auto"/>
            </w:pPr>
          </w:p>
          <w:p w14:paraId="217FE08B">
            <w:pPr>
              <w:pStyle w:val="10"/>
              <w:spacing w:before="72" w:line="265" w:lineRule="auto"/>
              <w:ind w:left="463" w:right="196" w:hanging="226"/>
              <w:rPr>
                <w:rFonts w:hint="eastAsia"/>
              </w:rPr>
            </w:pPr>
            <w:r>
              <w:rPr>
                <w:spacing w:val="-11"/>
              </w:rPr>
              <w:t>15:00-16:00</w:t>
            </w:r>
            <w:r>
              <w:rPr>
                <w:spacing w:val="9"/>
              </w:rPr>
              <w:t xml:space="preserve"> </w:t>
            </w:r>
            <w:r>
              <w:rPr>
                <w:spacing w:val="-9"/>
              </w:rPr>
              <w:t>[60min]</w:t>
            </w:r>
          </w:p>
        </w:tc>
        <w:tc>
          <w:tcPr>
            <w:tcW w:w="4354" w:type="dxa"/>
          </w:tcPr>
          <w:p w14:paraId="41D5F010">
            <w:pPr>
              <w:pStyle w:val="10"/>
              <w:spacing w:before="71" w:line="223" w:lineRule="auto"/>
              <w:ind w:left="139"/>
              <w:rPr>
                <w:rFonts w:hint="eastAsia"/>
                <w:lang w:eastAsia="zh-CN"/>
              </w:rPr>
            </w:pPr>
            <w:r>
              <w:rPr>
                <w:b/>
                <w:bCs/>
                <w:spacing w:val="-6"/>
                <w:lang w:eastAsia="zh-CN"/>
              </w:rPr>
              <w:t>心职双修：成为教练型职业指导师</w:t>
            </w:r>
          </w:p>
          <w:p w14:paraId="47677F29">
            <w:pPr>
              <w:pStyle w:val="10"/>
              <w:spacing w:before="51" w:line="253" w:lineRule="auto"/>
              <w:ind w:left="128" w:right="108" w:firstLine="5"/>
              <w:rPr>
                <w:rFonts w:hint="eastAsia"/>
                <w:lang w:eastAsia="zh-CN"/>
              </w:rPr>
            </w:pPr>
            <w:r>
              <w:rPr>
                <w:spacing w:val="-2"/>
                <w:lang w:eastAsia="zh-CN"/>
              </w:rPr>
              <w:t>通过常用教练工具的使用及职业规划中的</w:t>
            </w:r>
            <w:r>
              <w:rPr>
                <w:lang w:eastAsia="zh-CN"/>
              </w:rPr>
              <w:t xml:space="preserve">  </w:t>
            </w:r>
            <w:r>
              <w:rPr>
                <w:spacing w:val="-4"/>
                <w:lang w:eastAsia="zh-CN"/>
              </w:rPr>
              <w:t>辅导技巧，以教练式辅导的方式，帮助就业</w:t>
            </w:r>
            <w:r>
              <w:rPr>
                <w:spacing w:val="7"/>
                <w:lang w:eastAsia="zh-CN"/>
              </w:rPr>
              <w:t xml:space="preserve"> </w:t>
            </w:r>
            <w:r>
              <w:rPr>
                <w:spacing w:val="-4"/>
                <w:lang w:eastAsia="zh-CN"/>
              </w:rPr>
              <w:t>指导教师能够激发每个个体的潜力，增加学</w:t>
            </w:r>
            <w:r>
              <w:rPr>
                <w:spacing w:val="7"/>
                <w:lang w:eastAsia="zh-CN"/>
              </w:rPr>
              <w:t xml:space="preserve"> </w:t>
            </w:r>
            <w:r>
              <w:rPr>
                <w:spacing w:val="-4"/>
                <w:lang w:eastAsia="zh-CN"/>
              </w:rPr>
              <w:t>生职业发展的信心，帮助学生找到适合自己</w:t>
            </w:r>
            <w:r>
              <w:rPr>
                <w:spacing w:val="7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的生涯路径，“让每个生命出彩</w:t>
            </w:r>
            <w:r>
              <w:rPr>
                <w:spacing w:val="-76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”。</w:t>
            </w:r>
          </w:p>
        </w:tc>
        <w:tc>
          <w:tcPr>
            <w:tcW w:w="899" w:type="dxa"/>
          </w:tcPr>
          <w:p w14:paraId="68863091">
            <w:pPr>
              <w:spacing w:line="316" w:lineRule="auto"/>
              <w:rPr>
                <w:lang w:eastAsia="zh-CN"/>
              </w:rPr>
            </w:pPr>
          </w:p>
          <w:p w14:paraId="7F02215C">
            <w:pPr>
              <w:spacing w:line="316" w:lineRule="auto"/>
              <w:rPr>
                <w:lang w:eastAsia="zh-CN"/>
              </w:rPr>
            </w:pPr>
          </w:p>
          <w:p w14:paraId="0FC6BBD6">
            <w:pPr>
              <w:pStyle w:val="10"/>
              <w:spacing w:before="72" w:line="242" w:lineRule="auto"/>
              <w:ind w:left="155" w:right="109" w:hanging="3"/>
              <w:rPr>
                <w:rFonts w:hint="eastAsia"/>
              </w:rPr>
            </w:pPr>
            <w:r>
              <w:rPr>
                <w:spacing w:val="-10"/>
              </w:rPr>
              <w:t>人力资</w:t>
            </w:r>
            <w:r>
              <w:rPr>
                <w:spacing w:val="1"/>
              </w:rPr>
              <w:t xml:space="preserve"> </w:t>
            </w:r>
            <w:r>
              <w:rPr>
                <w:spacing w:val="-11"/>
              </w:rPr>
              <w:t>源总监</w:t>
            </w:r>
          </w:p>
        </w:tc>
        <w:tc>
          <w:tcPr>
            <w:tcW w:w="867" w:type="dxa"/>
          </w:tcPr>
          <w:p w14:paraId="5620CC7E">
            <w:pPr>
              <w:spacing w:line="474" w:lineRule="auto"/>
            </w:pPr>
          </w:p>
          <w:p w14:paraId="4351F01D">
            <w:pPr>
              <w:pStyle w:val="10"/>
              <w:spacing w:before="71" w:line="224" w:lineRule="auto"/>
              <w:ind w:left="225"/>
              <w:rPr>
                <w:rFonts w:hint="eastAsia"/>
              </w:rPr>
            </w:pPr>
            <w:r>
              <w:rPr>
                <w:spacing w:val="-7"/>
              </w:rPr>
              <w:t>讲座</w:t>
            </w:r>
          </w:p>
          <w:p w14:paraId="3975696B">
            <w:pPr>
              <w:pStyle w:val="10"/>
              <w:spacing w:before="49" w:line="225" w:lineRule="auto"/>
              <w:ind w:left="208"/>
              <w:rPr>
                <w:rFonts w:hint="eastAsia"/>
              </w:rPr>
            </w:pPr>
            <w:r>
              <w:rPr>
                <w:spacing w:val="-5"/>
              </w:rPr>
              <w:t>+</w:t>
            </w:r>
            <w:r>
              <w:rPr>
                <w:spacing w:val="37"/>
              </w:rPr>
              <w:t xml:space="preserve"> </w:t>
            </w:r>
            <w:r>
              <w:rPr>
                <w:spacing w:val="-5"/>
              </w:rPr>
              <w:t>练</w:t>
            </w:r>
          </w:p>
          <w:p w14:paraId="685A0263">
            <w:pPr>
              <w:pStyle w:val="10"/>
              <w:spacing w:before="27" w:line="227" w:lineRule="auto"/>
              <w:ind w:left="386"/>
              <w:rPr>
                <w:rFonts w:hint="eastAsia"/>
              </w:rPr>
            </w:pPr>
            <w:r>
              <w:t>习</w:t>
            </w:r>
          </w:p>
        </w:tc>
      </w:tr>
      <w:tr w14:paraId="64A754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690" w:type="dxa"/>
            <w:vMerge w:val="continue"/>
            <w:tcBorders>
              <w:top w:val="nil"/>
              <w:left w:val="single" w:color="1F2329" w:sz="2" w:space="0"/>
              <w:bottom w:val="single" w:color="1F2329" w:sz="2" w:space="0"/>
            </w:tcBorders>
            <w:textDirection w:val="tbRlV"/>
          </w:tcPr>
          <w:p w14:paraId="75789A88"/>
        </w:tc>
        <w:tc>
          <w:tcPr>
            <w:tcW w:w="1538" w:type="dxa"/>
          </w:tcPr>
          <w:p w14:paraId="2ECD53C3">
            <w:pPr>
              <w:pStyle w:val="10"/>
              <w:spacing w:before="63" w:line="221" w:lineRule="auto"/>
              <w:ind w:left="239"/>
              <w:rPr>
                <w:rFonts w:hint="eastAsia"/>
              </w:rPr>
            </w:pPr>
            <w:r>
              <w:rPr>
                <w:spacing w:val="-10"/>
              </w:rPr>
              <w:t>16:00-16:15</w:t>
            </w:r>
          </w:p>
        </w:tc>
        <w:tc>
          <w:tcPr>
            <w:tcW w:w="4354" w:type="dxa"/>
          </w:tcPr>
          <w:p w14:paraId="1613192A">
            <w:pPr>
              <w:pStyle w:val="10"/>
              <w:spacing w:before="70" w:line="215" w:lineRule="auto"/>
              <w:ind w:left="1981"/>
              <w:rPr>
                <w:rFonts w:hint="eastAsia"/>
              </w:rPr>
            </w:pPr>
            <w:r>
              <w:rPr>
                <w:spacing w:val="-7"/>
              </w:rPr>
              <w:t>茶歇</w:t>
            </w:r>
          </w:p>
        </w:tc>
        <w:tc>
          <w:tcPr>
            <w:tcW w:w="899" w:type="dxa"/>
          </w:tcPr>
          <w:p w14:paraId="75B91202"/>
        </w:tc>
        <w:tc>
          <w:tcPr>
            <w:tcW w:w="867" w:type="dxa"/>
          </w:tcPr>
          <w:p w14:paraId="57F4C7F1"/>
        </w:tc>
      </w:tr>
    </w:tbl>
    <w:p w14:paraId="0251297C"/>
    <w:p w14:paraId="46EBFC41">
      <w:pPr>
        <w:sectPr>
          <w:footerReference r:id="rId4" w:type="default"/>
          <w:pgSz w:w="11906" w:h="16840"/>
          <w:pgMar w:top="1431" w:right="1767" w:bottom="1052" w:left="1784" w:header="0" w:footer="885" w:gutter="0"/>
          <w:cols w:space="720" w:num="1"/>
        </w:sectPr>
      </w:pPr>
    </w:p>
    <w:p w14:paraId="6C159768">
      <w:pPr>
        <w:spacing w:line="90" w:lineRule="auto"/>
        <w:rPr>
          <w:sz w:val="2"/>
        </w:rPr>
      </w:pPr>
    </w:p>
    <w:tbl>
      <w:tblPr>
        <w:tblStyle w:val="9"/>
        <w:tblW w:w="832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0"/>
        <w:gridCol w:w="1538"/>
        <w:gridCol w:w="4354"/>
        <w:gridCol w:w="899"/>
        <w:gridCol w:w="846"/>
      </w:tblGrid>
      <w:tr w14:paraId="47CBAF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2" w:hRule="atLeast"/>
        </w:trPr>
        <w:tc>
          <w:tcPr>
            <w:tcW w:w="690" w:type="dxa"/>
            <w:tcBorders>
              <w:top w:val="single" w:color="1F2329" w:sz="2" w:space="0"/>
              <w:left w:val="single" w:color="1F2329" w:sz="2" w:space="0"/>
            </w:tcBorders>
          </w:tcPr>
          <w:p w14:paraId="135E6081"/>
        </w:tc>
        <w:tc>
          <w:tcPr>
            <w:tcW w:w="1538" w:type="dxa"/>
          </w:tcPr>
          <w:p w14:paraId="26A8E1BF">
            <w:pPr>
              <w:spacing w:line="258" w:lineRule="auto"/>
            </w:pPr>
          </w:p>
          <w:p w14:paraId="37E92EA9">
            <w:pPr>
              <w:spacing w:line="258" w:lineRule="auto"/>
            </w:pPr>
          </w:p>
          <w:p w14:paraId="07AFCDCF">
            <w:pPr>
              <w:spacing w:line="258" w:lineRule="auto"/>
            </w:pPr>
          </w:p>
          <w:p w14:paraId="7E772B74">
            <w:pPr>
              <w:pStyle w:val="10"/>
              <w:spacing w:before="71" w:line="241" w:lineRule="auto"/>
              <w:ind w:left="232"/>
              <w:rPr>
                <w:rFonts w:hint="eastAsia"/>
              </w:rPr>
            </w:pPr>
            <w:r>
              <w:rPr>
                <w:spacing w:val="-9"/>
              </w:rPr>
              <w:t>16:15-17:30</w:t>
            </w:r>
          </w:p>
        </w:tc>
        <w:tc>
          <w:tcPr>
            <w:tcW w:w="4354" w:type="dxa"/>
          </w:tcPr>
          <w:p w14:paraId="3CCAF641">
            <w:pPr>
              <w:pStyle w:val="10"/>
              <w:spacing w:before="70" w:line="237" w:lineRule="auto"/>
              <w:ind w:left="131" w:right="136" w:hanging="12"/>
              <w:rPr>
                <w:rFonts w:hint="eastAsia"/>
                <w:lang w:eastAsia="zh-CN"/>
              </w:rPr>
            </w:pPr>
            <w:r>
              <w:rPr>
                <w:b/>
                <w:bCs/>
                <w:spacing w:val="-7"/>
                <w:lang w:eastAsia="zh-CN"/>
              </w:rPr>
              <w:t>00后职场新纪元：从就业指导到职业转型的</w:t>
            </w:r>
            <w:r>
              <w:rPr>
                <w:spacing w:val="5"/>
                <w:lang w:eastAsia="zh-CN"/>
              </w:rPr>
              <w:t xml:space="preserve"> </w:t>
            </w:r>
            <w:r>
              <w:rPr>
                <w:b/>
                <w:bCs/>
                <w:spacing w:val="-9"/>
                <w:lang w:eastAsia="zh-CN"/>
              </w:rPr>
              <w:t>全方位导航</w:t>
            </w:r>
          </w:p>
          <w:p w14:paraId="5155F1DB">
            <w:pPr>
              <w:pStyle w:val="10"/>
              <w:spacing w:before="71" w:line="250" w:lineRule="auto"/>
              <w:ind w:left="129" w:right="93"/>
              <w:rPr>
                <w:rFonts w:hint="eastAsia"/>
                <w:lang w:eastAsia="zh-CN"/>
              </w:rPr>
            </w:pPr>
            <w:r>
              <w:rPr>
                <w:spacing w:val="-3"/>
                <w:lang w:eastAsia="zh-CN"/>
              </w:rPr>
              <w:t>提供针对00后大学生特性的就业指导策略，</w:t>
            </w:r>
            <w:r>
              <w:rPr>
                <w:spacing w:val="5"/>
                <w:lang w:eastAsia="zh-CN"/>
              </w:rPr>
              <w:t xml:space="preserve"> </w:t>
            </w:r>
            <w:r>
              <w:rPr>
                <w:spacing w:val="-3"/>
                <w:lang w:eastAsia="zh-CN"/>
              </w:rPr>
              <w:t>深入解析职业转型的复杂过程，提供实用策</w:t>
            </w:r>
            <w:r>
              <w:rPr>
                <w:spacing w:val="2"/>
                <w:lang w:eastAsia="zh-CN"/>
              </w:rPr>
              <w:t xml:space="preserve"> </w:t>
            </w:r>
            <w:r>
              <w:rPr>
                <w:spacing w:val="-3"/>
                <w:lang w:eastAsia="zh-CN"/>
              </w:rPr>
              <w:t>略帮助就业指导教师理解转型的必要性、准</w:t>
            </w:r>
            <w:r>
              <w:rPr>
                <w:spacing w:val="2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备转型、以及成功应对转型中的挑战。</w:t>
            </w:r>
          </w:p>
        </w:tc>
        <w:tc>
          <w:tcPr>
            <w:tcW w:w="899" w:type="dxa"/>
          </w:tcPr>
          <w:p w14:paraId="692C3B05">
            <w:pPr>
              <w:spacing w:line="315" w:lineRule="auto"/>
              <w:rPr>
                <w:lang w:eastAsia="zh-CN"/>
              </w:rPr>
            </w:pPr>
          </w:p>
          <w:p w14:paraId="60E10E33">
            <w:pPr>
              <w:spacing w:line="316" w:lineRule="auto"/>
              <w:rPr>
                <w:lang w:eastAsia="zh-CN"/>
              </w:rPr>
            </w:pPr>
          </w:p>
          <w:p w14:paraId="34EA9D22">
            <w:pPr>
              <w:pStyle w:val="10"/>
              <w:spacing w:before="71" w:line="239" w:lineRule="auto"/>
              <w:ind w:left="155" w:right="107" w:hanging="7"/>
              <w:rPr>
                <w:rFonts w:hint="eastAsia"/>
              </w:rPr>
            </w:pPr>
            <w:r>
              <w:rPr>
                <w:spacing w:val="-8"/>
              </w:rPr>
              <w:t>就业创</w:t>
            </w:r>
            <w:r>
              <w:t xml:space="preserve"> </w:t>
            </w:r>
            <w:r>
              <w:rPr>
                <w:spacing w:val="-10"/>
              </w:rPr>
              <w:t>业专家</w:t>
            </w:r>
          </w:p>
        </w:tc>
        <w:tc>
          <w:tcPr>
            <w:tcW w:w="846" w:type="dxa"/>
          </w:tcPr>
          <w:p w14:paraId="279AFCB1">
            <w:pPr>
              <w:spacing w:line="314" w:lineRule="auto"/>
            </w:pPr>
          </w:p>
          <w:p w14:paraId="7FDCD5E2">
            <w:pPr>
              <w:spacing w:line="315" w:lineRule="auto"/>
            </w:pPr>
          </w:p>
          <w:p w14:paraId="56063929">
            <w:pPr>
              <w:pStyle w:val="10"/>
              <w:spacing w:before="72"/>
              <w:ind w:left="231" w:right="134" w:hanging="75"/>
              <w:rPr>
                <w:rFonts w:hint="eastAsia"/>
              </w:rPr>
            </w:pPr>
            <w:r>
              <w:t xml:space="preserve">讲座+ </w:t>
            </w:r>
            <w:r>
              <w:rPr>
                <w:spacing w:val="-7"/>
              </w:rPr>
              <w:t>练习</w:t>
            </w:r>
          </w:p>
        </w:tc>
      </w:tr>
      <w:tr w14:paraId="1AE021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8327" w:type="dxa"/>
            <w:gridSpan w:val="5"/>
            <w:tcBorders>
              <w:left w:val="single" w:color="1F2329" w:sz="2" w:space="0"/>
              <w:right w:val="single" w:color="1F2329" w:sz="2" w:space="0"/>
            </w:tcBorders>
            <w:shd w:val="clear" w:color="auto" w:fill="E1EAFF"/>
          </w:tcPr>
          <w:p w14:paraId="6C1FCBF3">
            <w:pPr>
              <w:pStyle w:val="10"/>
              <w:spacing w:before="60" w:line="213" w:lineRule="auto"/>
              <w:ind w:left="2582"/>
              <w:rPr>
                <w:rFonts w:hint="eastAsia"/>
                <w:lang w:eastAsia="zh-CN"/>
              </w:rPr>
            </w:pPr>
            <w:r>
              <w:rPr>
                <w:b/>
                <w:bCs/>
                <w:spacing w:val="-5"/>
                <w:lang w:eastAsia="zh-CN"/>
              </w:rPr>
              <w:t>模块三</w:t>
            </w:r>
            <w:r>
              <w:rPr>
                <w:spacing w:val="-5"/>
                <w:lang w:eastAsia="zh-CN"/>
              </w:rPr>
              <w:t xml:space="preserve"> </w:t>
            </w:r>
            <w:r>
              <w:rPr>
                <w:b/>
                <w:bCs/>
                <w:spacing w:val="-5"/>
                <w:lang w:eastAsia="zh-CN"/>
              </w:rPr>
              <w:t>基于实地走访的深度体验</w:t>
            </w:r>
          </w:p>
        </w:tc>
      </w:tr>
      <w:tr w14:paraId="59F737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40" w:hRule="atLeast"/>
        </w:trPr>
        <w:tc>
          <w:tcPr>
            <w:tcW w:w="690" w:type="dxa"/>
            <w:vMerge w:val="restart"/>
            <w:tcBorders>
              <w:left w:val="single" w:color="1F2329" w:sz="2" w:space="0"/>
              <w:bottom w:val="nil"/>
            </w:tcBorders>
            <w:textDirection w:val="tbRlV"/>
          </w:tcPr>
          <w:p w14:paraId="236DB366">
            <w:pPr>
              <w:pStyle w:val="10"/>
              <w:spacing w:before="240" w:line="188" w:lineRule="auto"/>
              <w:ind w:left="2126"/>
              <w:rPr>
                <w:rFonts w:hint="eastAsia"/>
              </w:rPr>
            </w:pPr>
            <w:r>
              <w:rPr>
                <w:b/>
                <w:bCs/>
                <w:spacing w:val="-2"/>
              </w:rPr>
              <w:t>第</w:t>
            </w:r>
            <w:r>
              <w:rPr>
                <w:spacing w:val="-26"/>
              </w:rPr>
              <w:t xml:space="preserve"> </w:t>
            </w:r>
            <w:r>
              <w:rPr>
                <w:b/>
                <w:bCs/>
                <w:spacing w:val="-2"/>
              </w:rPr>
              <w:t>三</w:t>
            </w:r>
            <w:r>
              <w:rPr>
                <w:spacing w:val="34"/>
              </w:rPr>
              <w:t xml:space="preserve"> </w:t>
            </w:r>
            <w:r>
              <w:rPr>
                <w:b/>
                <w:bCs/>
                <w:spacing w:val="-2"/>
              </w:rPr>
              <w:t>天</w:t>
            </w:r>
          </w:p>
        </w:tc>
        <w:tc>
          <w:tcPr>
            <w:tcW w:w="1538" w:type="dxa"/>
          </w:tcPr>
          <w:p w14:paraId="42882121">
            <w:pPr>
              <w:pStyle w:val="10"/>
              <w:spacing w:before="212" w:line="241" w:lineRule="auto"/>
              <w:ind w:left="269"/>
              <w:rPr>
                <w:rFonts w:hint="eastAsia"/>
              </w:rPr>
            </w:pPr>
            <w:r>
              <w:rPr>
                <w:spacing w:val="-8"/>
              </w:rPr>
              <w:t>9:00-11:30</w:t>
            </w:r>
          </w:p>
        </w:tc>
        <w:tc>
          <w:tcPr>
            <w:tcW w:w="4354" w:type="dxa"/>
          </w:tcPr>
          <w:p w14:paraId="7B6BB6FE">
            <w:pPr>
              <w:pStyle w:val="10"/>
              <w:spacing w:before="67" w:line="235" w:lineRule="auto"/>
              <w:ind w:left="150" w:right="108" w:hanging="17"/>
              <w:rPr>
                <w:rFonts w:hint="eastAsia"/>
                <w:lang w:eastAsia="zh-CN"/>
              </w:rPr>
            </w:pPr>
            <w:r>
              <w:rPr>
                <w:spacing w:val="-4"/>
                <w:lang w:eastAsia="zh-CN"/>
              </w:rPr>
              <w:t>参观海亮科研大厦、明康汇大仓、湘湖未来</w:t>
            </w:r>
            <w:r>
              <w:rPr>
                <w:spacing w:val="2"/>
                <w:lang w:eastAsia="zh-CN"/>
              </w:rPr>
              <w:t xml:space="preserve"> </w:t>
            </w:r>
            <w:r>
              <w:rPr>
                <w:spacing w:val="-12"/>
                <w:lang w:eastAsia="zh-CN"/>
              </w:rPr>
              <w:t>学校</w:t>
            </w:r>
          </w:p>
        </w:tc>
        <w:tc>
          <w:tcPr>
            <w:tcW w:w="899" w:type="dxa"/>
          </w:tcPr>
          <w:p w14:paraId="6E581D77">
            <w:pPr>
              <w:rPr>
                <w:lang w:eastAsia="zh-CN"/>
              </w:rPr>
            </w:pPr>
          </w:p>
        </w:tc>
        <w:tc>
          <w:tcPr>
            <w:tcW w:w="846" w:type="dxa"/>
          </w:tcPr>
          <w:p w14:paraId="456F4D59">
            <w:pPr>
              <w:pStyle w:val="10"/>
              <w:spacing w:before="225" w:line="225" w:lineRule="auto"/>
              <w:ind w:left="232"/>
              <w:rPr>
                <w:rFonts w:hint="eastAsia"/>
              </w:rPr>
            </w:pPr>
            <w:r>
              <w:rPr>
                <w:spacing w:val="-9"/>
              </w:rPr>
              <w:t>参访</w:t>
            </w:r>
          </w:p>
        </w:tc>
      </w:tr>
      <w:tr w14:paraId="0D223B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690" w:type="dxa"/>
            <w:vMerge w:val="continue"/>
            <w:tcBorders>
              <w:top w:val="nil"/>
              <w:left w:val="single" w:color="1F2329" w:sz="2" w:space="0"/>
              <w:bottom w:val="nil"/>
            </w:tcBorders>
            <w:textDirection w:val="tbRlV"/>
          </w:tcPr>
          <w:p w14:paraId="7C1B35D3"/>
        </w:tc>
        <w:tc>
          <w:tcPr>
            <w:tcW w:w="1538" w:type="dxa"/>
          </w:tcPr>
          <w:p w14:paraId="3AECC76E">
            <w:pPr>
              <w:pStyle w:val="10"/>
              <w:spacing w:before="54" w:line="218" w:lineRule="auto"/>
              <w:ind w:left="230"/>
              <w:rPr>
                <w:rFonts w:hint="eastAsia"/>
              </w:rPr>
            </w:pPr>
            <w:r>
              <w:rPr>
                <w:spacing w:val="-9"/>
              </w:rPr>
              <w:t>11:30-13:30</w:t>
            </w:r>
          </w:p>
        </w:tc>
        <w:tc>
          <w:tcPr>
            <w:tcW w:w="4354" w:type="dxa"/>
          </w:tcPr>
          <w:p w14:paraId="28AB9078">
            <w:pPr>
              <w:pStyle w:val="10"/>
              <w:spacing w:before="61" w:line="212" w:lineRule="auto"/>
              <w:ind w:left="139"/>
              <w:rPr>
                <w:rFonts w:hint="eastAsia"/>
              </w:rPr>
            </w:pPr>
            <w:r>
              <w:rPr>
                <w:spacing w:val="-5"/>
              </w:rPr>
              <w:t>午餐并前往诸暨</w:t>
            </w:r>
          </w:p>
        </w:tc>
        <w:tc>
          <w:tcPr>
            <w:tcW w:w="899" w:type="dxa"/>
          </w:tcPr>
          <w:p w14:paraId="58D20656"/>
        </w:tc>
        <w:tc>
          <w:tcPr>
            <w:tcW w:w="846" w:type="dxa"/>
          </w:tcPr>
          <w:p w14:paraId="0C49FAAB"/>
        </w:tc>
      </w:tr>
      <w:tr w14:paraId="17ABEA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690" w:type="dxa"/>
            <w:vMerge w:val="continue"/>
            <w:tcBorders>
              <w:top w:val="nil"/>
              <w:left w:val="single" w:color="1F2329" w:sz="2" w:space="0"/>
              <w:bottom w:val="nil"/>
            </w:tcBorders>
            <w:textDirection w:val="tbRlV"/>
          </w:tcPr>
          <w:p w14:paraId="754DAA9E"/>
        </w:tc>
        <w:tc>
          <w:tcPr>
            <w:tcW w:w="1538" w:type="dxa"/>
          </w:tcPr>
          <w:p w14:paraId="3F976530">
            <w:pPr>
              <w:pStyle w:val="10"/>
              <w:spacing w:before="212" w:line="241" w:lineRule="auto"/>
              <w:ind w:left="232"/>
              <w:rPr>
                <w:rFonts w:hint="eastAsia"/>
              </w:rPr>
            </w:pPr>
            <w:r>
              <w:rPr>
                <w:spacing w:val="-9"/>
              </w:rPr>
              <w:t>13:30-16:00</w:t>
            </w:r>
          </w:p>
        </w:tc>
        <w:tc>
          <w:tcPr>
            <w:tcW w:w="4354" w:type="dxa"/>
          </w:tcPr>
          <w:p w14:paraId="2E11AA98">
            <w:pPr>
              <w:pStyle w:val="10"/>
              <w:spacing w:before="68" w:line="223" w:lineRule="auto"/>
              <w:ind w:left="133"/>
              <w:rPr>
                <w:rFonts w:hint="eastAsia"/>
                <w:lang w:eastAsia="zh-CN"/>
              </w:rPr>
            </w:pPr>
            <w:r>
              <w:rPr>
                <w:spacing w:val="-2"/>
                <w:lang w:eastAsia="zh-CN"/>
              </w:rPr>
              <w:t>参观股份工厂、（融爱&amp;高复中心）、海亮</w:t>
            </w:r>
          </w:p>
          <w:p w14:paraId="76CA5FFC">
            <w:pPr>
              <w:pStyle w:val="10"/>
              <w:spacing w:before="31" w:line="223" w:lineRule="auto"/>
              <w:ind w:left="124"/>
              <w:rPr>
                <w:rFonts w:hint="eastAsia"/>
              </w:rPr>
            </w:pPr>
            <w:r>
              <w:rPr>
                <w:spacing w:val="-6"/>
              </w:rPr>
              <w:t>教育园</w:t>
            </w:r>
          </w:p>
        </w:tc>
        <w:tc>
          <w:tcPr>
            <w:tcW w:w="899" w:type="dxa"/>
          </w:tcPr>
          <w:p w14:paraId="4CD12D6C"/>
        </w:tc>
        <w:tc>
          <w:tcPr>
            <w:tcW w:w="846" w:type="dxa"/>
          </w:tcPr>
          <w:p w14:paraId="0FC87136">
            <w:pPr>
              <w:pStyle w:val="10"/>
              <w:spacing w:before="228" w:line="225" w:lineRule="auto"/>
              <w:ind w:left="232"/>
              <w:rPr>
                <w:rFonts w:hint="eastAsia"/>
              </w:rPr>
            </w:pPr>
            <w:r>
              <w:rPr>
                <w:spacing w:val="-9"/>
              </w:rPr>
              <w:t>参访</w:t>
            </w:r>
          </w:p>
        </w:tc>
      </w:tr>
      <w:tr w14:paraId="1F9569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6" w:hRule="atLeast"/>
        </w:trPr>
        <w:tc>
          <w:tcPr>
            <w:tcW w:w="690" w:type="dxa"/>
            <w:vMerge w:val="continue"/>
            <w:tcBorders>
              <w:top w:val="nil"/>
              <w:left w:val="single" w:color="1F2329" w:sz="2" w:space="0"/>
              <w:bottom w:val="nil"/>
            </w:tcBorders>
            <w:textDirection w:val="tbRlV"/>
          </w:tcPr>
          <w:p w14:paraId="394E22B5"/>
        </w:tc>
        <w:tc>
          <w:tcPr>
            <w:tcW w:w="1538" w:type="dxa"/>
          </w:tcPr>
          <w:p w14:paraId="059646EF">
            <w:pPr>
              <w:spacing w:line="257" w:lineRule="auto"/>
            </w:pPr>
          </w:p>
          <w:p w14:paraId="712BF5BE">
            <w:pPr>
              <w:spacing w:line="257" w:lineRule="auto"/>
            </w:pPr>
          </w:p>
          <w:p w14:paraId="3E7F7FB2">
            <w:pPr>
              <w:spacing w:line="257" w:lineRule="auto"/>
            </w:pPr>
          </w:p>
          <w:p w14:paraId="3C52AB4D">
            <w:pPr>
              <w:pStyle w:val="10"/>
              <w:spacing w:before="72" w:line="241" w:lineRule="auto"/>
              <w:ind w:left="232"/>
              <w:rPr>
                <w:rFonts w:hint="eastAsia"/>
              </w:rPr>
            </w:pPr>
            <w:r>
              <w:rPr>
                <w:spacing w:val="-10"/>
              </w:rPr>
              <w:t>16:00-17:00</w:t>
            </w:r>
          </w:p>
        </w:tc>
        <w:tc>
          <w:tcPr>
            <w:tcW w:w="4354" w:type="dxa"/>
          </w:tcPr>
          <w:p w14:paraId="4A82886E">
            <w:pPr>
              <w:spacing w:line="313" w:lineRule="auto"/>
              <w:rPr>
                <w:lang w:eastAsia="zh-CN"/>
              </w:rPr>
            </w:pPr>
          </w:p>
          <w:p w14:paraId="0CB8CD8A">
            <w:pPr>
              <w:pStyle w:val="10"/>
              <w:spacing w:before="72" w:line="223" w:lineRule="auto"/>
              <w:ind w:left="153"/>
              <w:rPr>
                <w:rFonts w:hint="eastAsia"/>
                <w:lang w:eastAsia="zh-CN"/>
              </w:rPr>
            </w:pPr>
            <w:r>
              <w:rPr>
                <w:b/>
                <w:bCs/>
                <w:spacing w:val="-10"/>
                <w:lang w:eastAsia="zh-CN"/>
              </w:rPr>
              <w:t>总结与结营仪式</w:t>
            </w:r>
          </w:p>
          <w:p w14:paraId="28B1D7FD">
            <w:pPr>
              <w:pStyle w:val="10"/>
              <w:spacing w:before="52" w:line="248" w:lineRule="auto"/>
              <w:ind w:left="129" w:right="93" w:firstLine="24"/>
              <w:jc w:val="both"/>
              <w:rPr>
                <w:rFonts w:hint="eastAsia"/>
                <w:lang w:eastAsia="zh-CN"/>
              </w:rPr>
            </w:pPr>
            <w:r>
              <w:rPr>
                <w:spacing w:val="-5"/>
                <w:lang w:eastAsia="zh-CN"/>
              </w:rPr>
              <w:t>总结训练营的学习成果，展示学员的学习成</w:t>
            </w:r>
            <w:r>
              <w:rPr>
                <w:spacing w:val="15"/>
                <w:lang w:eastAsia="zh-CN"/>
              </w:rPr>
              <w:t xml:space="preserve"> </w:t>
            </w:r>
            <w:r>
              <w:rPr>
                <w:spacing w:val="-3"/>
                <w:lang w:eastAsia="zh-CN"/>
              </w:rPr>
              <w:t>果，鼓励学员应用所学内容，并颁发培训证</w:t>
            </w:r>
            <w:r>
              <w:rPr>
                <w:lang w:eastAsia="zh-CN"/>
              </w:rPr>
              <w:t xml:space="preserve"> </w:t>
            </w:r>
            <w:r>
              <w:rPr>
                <w:spacing w:val="-8"/>
                <w:lang w:eastAsia="zh-CN"/>
              </w:rPr>
              <w:t>书。</w:t>
            </w:r>
          </w:p>
        </w:tc>
        <w:tc>
          <w:tcPr>
            <w:tcW w:w="899" w:type="dxa"/>
          </w:tcPr>
          <w:p w14:paraId="49B7C8DF">
            <w:pPr>
              <w:rPr>
                <w:lang w:eastAsia="zh-CN"/>
              </w:rPr>
            </w:pPr>
          </w:p>
        </w:tc>
        <w:tc>
          <w:tcPr>
            <w:tcW w:w="846" w:type="dxa"/>
          </w:tcPr>
          <w:p w14:paraId="2AA1E330">
            <w:pPr>
              <w:pStyle w:val="10"/>
              <w:spacing w:before="68" w:line="256" w:lineRule="auto"/>
              <w:ind w:left="208" w:right="168" w:firstLine="44"/>
              <w:jc w:val="both"/>
              <w:rPr>
                <w:rFonts w:hint="eastAsia"/>
                <w:lang w:eastAsia="zh-CN"/>
              </w:rPr>
            </w:pPr>
            <w:r>
              <w:rPr>
                <w:spacing w:val="-10"/>
                <w:lang w:eastAsia="zh-CN"/>
              </w:rPr>
              <w:t>总结</w:t>
            </w:r>
            <w:r>
              <w:rPr>
                <w:lang w:eastAsia="zh-CN"/>
              </w:rPr>
              <w:t xml:space="preserve"> </w:t>
            </w:r>
            <w:r>
              <w:rPr>
                <w:spacing w:val="6"/>
                <w:lang w:eastAsia="zh-CN"/>
              </w:rPr>
              <w:t>回顾</w:t>
            </w:r>
            <w:r>
              <w:rPr>
                <w:lang w:eastAsia="zh-CN"/>
              </w:rPr>
              <w:t xml:space="preserve"> </w:t>
            </w:r>
            <w:r>
              <w:rPr>
                <w:spacing w:val="-12"/>
                <w:lang w:eastAsia="zh-CN"/>
              </w:rPr>
              <w:t>+</w:t>
            </w:r>
            <w:r>
              <w:rPr>
                <w:spacing w:val="32"/>
                <w:lang w:eastAsia="zh-CN"/>
              </w:rPr>
              <w:t xml:space="preserve"> </w:t>
            </w:r>
            <w:r>
              <w:rPr>
                <w:spacing w:val="-12"/>
                <w:lang w:eastAsia="zh-CN"/>
              </w:rPr>
              <w:t>展</w:t>
            </w:r>
            <w:r>
              <w:rPr>
                <w:lang w:eastAsia="zh-CN"/>
              </w:rPr>
              <w:t xml:space="preserve"> </w:t>
            </w:r>
            <w:r>
              <w:rPr>
                <w:spacing w:val="-8"/>
                <w:lang w:eastAsia="zh-CN"/>
              </w:rPr>
              <w:t>示</w:t>
            </w:r>
            <w:r>
              <w:rPr>
                <w:spacing w:val="25"/>
                <w:lang w:eastAsia="zh-CN"/>
              </w:rPr>
              <w:t xml:space="preserve"> </w:t>
            </w:r>
            <w:r>
              <w:rPr>
                <w:spacing w:val="-8"/>
                <w:lang w:eastAsia="zh-CN"/>
              </w:rPr>
              <w:t>+</w:t>
            </w:r>
            <w:r>
              <w:rPr>
                <w:lang w:eastAsia="zh-CN"/>
              </w:rPr>
              <w:t xml:space="preserve"> </w:t>
            </w:r>
            <w:r>
              <w:rPr>
                <w:spacing w:val="6"/>
                <w:lang w:eastAsia="zh-CN"/>
              </w:rPr>
              <w:t>颁证</w:t>
            </w:r>
            <w:r>
              <w:rPr>
                <w:lang w:eastAsia="zh-CN"/>
              </w:rPr>
              <w:t xml:space="preserve"> </w:t>
            </w:r>
            <w:r>
              <w:rPr>
                <w:spacing w:val="-4"/>
                <w:lang w:eastAsia="zh-CN"/>
              </w:rPr>
              <w:t>仪式</w:t>
            </w:r>
          </w:p>
        </w:tc>
      </w:tr>
      <w:tr w14:paraId="44BFE3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4" w:hRule="atLeast"/>
        </w:trPr>
        <w:tc>
          <w:tcPr>
            <w:tcW w:w="690" w:type="dxa"/>
            <w:vMerge w:val="continue"/>
            <w:tcBorders>
              <w:top w:val="nil"/>
              <w:left w:val="single" w:color="1F2329" w:sz="2" w:space="0"/>
              <w:bottom w:val="single" w:color="1F2329" w:sz="2" w:space="0"/>
            </w:tcBorders>
            <w:textDirection w:val="tbRlV"/>
          </w:tcPr>
          <w:p w14:paraId="41FF1A24">
            <w:pPr>
              <w:rPr>
                <w:lang w:eastAsia="zh-CN"/>
              </w:rPr>
            </w:pPr>
          </w:p>
        </w:tc>
        <w:tc>
          <w:tcPr>
            <w:tcW w:w="1538" w:type="dxa"/>
          </w:tcPr>
          <w:p w14:paraId="729AC1B3">
            <w:pPr>
              <w:spacing w:line="316" w:lineRule="auto"/>
              <w:rPr>
                <w:lang w:eastAsia="zh-CN"/>
              </w:rPr>
            </w:pPr>
          </w:p>
          <w:p w14:paraId="3605DC13">
            <w:pPr>
              <w:spacing w:line="316" w:lineRule="auto"/>
              <w:rPr>
                <w:lang w:eastAsia="zh-CN"/>
              </w:rPr>
            </w:pPr>
          </w:p>
          <w:p w14:paraId="19D89C0C">
            <w:pPr>
              <w:pStyle w:val="10"/>
              <w:spacing w:before="72" w:line="222" w:lineRule="auto"/>
              <w:ind w:left="348"/>
              <w:rPr>
                <w:rFonts w:hint="eastAsia"/>
              </w:rPr>
            </w:pPr>
            <w:r>
              <w:rPr>
                <w:spacing w:val="-6"/>
              </w:rPr>
              <w:t>课后支持</w:t>
            </w:r>
          </w:p>
        </w:tc>
        <w:tc>
          <w:tcPr>
            <w:tcW w:w="4354" w:type="dxa"/>
          </w:tcPr>
          <w:p w14:paraId="25E7355A">
            <w:pPr>
              <w:pStyle w:val="10"/>
              <w:spacing w:before="69" w:line="260" w:lineRule="auto"/>
              <w:ind w:left="120" w:right="7" w:firstLine="13"/>
              <w:rPr>
                <w:rFonts w:hint="eastAsia"/>
                <w:lang w:eastAsia="zh-CN"/>
              </w:rPr>
            </w:pPr>
            <w:r>
              <w:rPr>
                <w:spacing w:val="-4"/>
                <w:lang w:eastAsia="zh-CN"/>
              </w:rPr>
              <w:t>1.训练营配套资料（学员手册、工具箱等）</w:t>
            </w:r>
            <w:r>
              <w:rPr>
                <w:spacing w:val="-4"/>
                <w:position w:val="2"/>
                <w:lang w:eastAsia="zh-CN"/>
              </w:rPr>
              <w:t>;</w:t>
            </w:r>
            <w:r>
              <w:rPr>
                <w:position w:val="2"/>
                <w:lang w:eastAsia="zh-CN"/>
              </w:rPr>
              <w:t xml:space="preserve"> </w:t>
            </w:r>
            <w:r>
              <w:rPr>
                <w:spacing w:val="-6"/>
                <w:lang w:eastAsia="zh-CN"/>
              </w:rPr>
              <w:t>2.提供一次个性化的指导和咨询服务；</w:t>
            </w:r>
          </w:p>
          <w:p w14:paraId="31F691FE">
            <w:pPr>
              <w:pStyle w:val="10"/>
              <w:spacing w:before="18" w:line="241" w:lineRule="auto"/>
              <w:ind w:left="114" w:right="816" w:firstLine="5"/>
              <w:rPr>
                <w:rFonts w:hint="eastAsia"/>
                <w:lang w:eastAsia="zh-CN"/>
              </w:rPr>
            </w:pPr>
            <w:r>
              <w:rPr>
                <w:spacing w:val="-7"/>
                <w:lang w:eastAsia="zh-CN"/>
              </w:rPr>
              <w:t>3.校企合作：有机会获得岗位推荐；</w:t>
            </w:r>
            <w:r>
              <w:rPr>
                <w:spacing w:val="9"/>
                <w:lang w:eastAsia="zh-CN"/>
              </w:rPr>
              <w:t xml:space="preserve"> </w:t>
            </w:r>
            <w:r>
              <w:rPr>
                <w:spacing w:val="-4"/>
                <w:lang w:eastAsia="zh-CN"/>
              </w:rPr>
              <w:t>4.专属课程即学即用。</w:t>
            </w:r>
          </w:p>
        </w:tc>
        <w:tc>
          <w:tcPr>
            <w:tcW w:w="899" w:type="dxa"/>
          </w:tcPr>
          <w:p w14:paraId="5B4B7E03">
            <w:pPr>
              <w:rPr>
                <w:lang w:eastAsia="zh-CN"/>
              </w:rPr>
            </w:pPr>
          </w:p>
        </w:tc>
        <w:tc>
          <w:tcPr>
            <w:tcW w:w="846" w:type="dxa"/>
          </w:tcPr>
          <w:p w14:paraId="7A2E1087">
            <w:pPr>
              <w:spacing w:line="475" w:lineRule="auto"/>
              <w:rPr>
                <w:lang w:eastAsia="zh-CN"/>
              </w:rPr>
            </w:pPr>
          </w:p>
          <w:p w14:paraId="543D0A45">
            <w:pPr>
              <w:pStyle w:val="10"/>
              <w:spacing w:before="72" w:line="237" w:lineRule="auto"/>
              <w:ind w:left="228" w:right="185" w:firstLine="24"/>
              <w:rPr>
                <w:rFonts w:hint="eastAsia"/>
              </w:rPr>
            </w:pPr>
            <w:r>
              <w:rPr>
                <w:spacing w:val="-19"/>
              </w:rPr>
              <w:t>附加</w:t>
            </w:r>
            <w:r>
              <w:t xml:space="preserve"> </w:t>
            </w:r>
            <w:r>
              <w:rPr>
                <w:spacing w:val="-7"/>
              </w:rPr>
              <w:t>服务</w:t>
            </w:r>
          </w:p>
        </w:tc>
      </w:tr>
    </w:tbl>
    <w:p w14:paraId="3BFE302A">
      <w:pPr>
        <w:rPr>
          <w:spacing w:val="-11"/>
          <w:sz w:val="28"/>
          <w:szCs w:val="28"/>
          <w:lang w:eastAsia="zh-CN"/>
        </w:rPr>
      </w:pPr>
      <w:bookmarkStart w:id="0" w:name="_GoBack"/>
      <w:bookmarkEnd w:id="0"/>
    </w:p>
    <w:sectPr>
      <w:footerReference r:id="rId5" w:type="default"/>
      <w:pgSz w:w="11906" w:h="16840"/>
      <w:pgMar w:top="1431" w:right="1688" w:bottom="1052" w:left="1686" w:header="0" w:footer="885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745D4C">
    <w:pPr>
      <w:spacing w:line="184" w:lineRule="auto"/>
      <w:ind w:left="4124"/>
      <w:rPr>
        <w:sz w:val="18"/>
        <w:szCs w:val="18"/>
      </w:rPr>
    </w:pPr>
    <w:r>
      <w:rPr>
        <w:sz w:val="18"/>
        <w:szCs w:val="18"/>
      </w:rPr>
      <w:t>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261C4D">
    <w:pPr>
      <w:spacing w:line="182" w:lineRule="auto"/>
      <w:ind w:left="4134"/>
      <w:rPr>
        <w:sz w:val="18"/>
        <w:szCs w:val="18"/>
      </w:rPr>
    </w:pPr>
    <w:r>
      <w:rPr>
        <w:sz w:val="18"/>
        <w:szCs w:val="18"/>
      </w:rPr>
      <w:t>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8DFF3C">
    <w:pPr>
      <w:spacing w:line="182" w:lineRule="auto"/>
      <w:ind w:left="4233"/>
      <w:rPr>
        <w:sz w:val="18"/>
        <w:szCs w:val="18"/>
      </w:rPr>
    </w:pPr>
    <w:r>
      <w:rPr>
        <w:sz w:val="18"/>
        <w:szCs w:val="18"/>
      </w:rPr>
      <w:t>7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4"/>
  </w:compat>
  <w:docVars>
    <w:docVar w:name="commondata" w:val="eyJoZGlkIjoiZmJlMTQ4YTk4MzljMTc5NmE2MThjNTMxNmYxOWIxMWIifQ=="/>
  </w:docVars>
  <w:rsids>
    <w:rsidRoot w:val="00A72BE4"/>
    <w:rsid w:val="0005727B"/>
    <w:rsid w:val="00075349"/>
    <w:rsid w:val="000A096E"/>
    <w:rsid w:val="000B3454"/>
    <w:rsid w:val="000E299E"/>
    <w:rsid w:val="00101B1D"/>
    <w:rsid w:val="00112E33"/>
    <w:rsid w:val="00114219"/>
    <w:rsid w:val="00164ECC"/>
    <w:rsid w:val="001C6EAF"/>
    <w:rsid w:val="002236EC"/>
    <w:rsid w:val="002259FB"/>
    <w:rsid w:val="002614E5"/>
    <w:rsid w:val="002B2AA1"/>
    <w:rsid w:val="002C5347"/>
    <w:rsid w:val="003004A7"/>
    <w:rsid w:val="003911AD"/>
    <w:rsid w:val="003917B0"/>
    <w:rsid w:val="003C371C"/>
    <w:rsid w:val="003E2CE5"/>
    <w:rsid w:val="003E5FA6"/>
    <w:rsid w:val="004235D1"/>
    <w:rsid w:val="00453555"/>
    <w:rsid w:val="00454789"/>
    <w:rsid w:val="004579E9"/>
    <w:rsid w:val="00465375"/>
    <w:rsid w:val="004A78D4"/>
    <w:rsid w:val="004B1A73"/>
    <w:rsid w:val="004B1AEC"/>
    <w:rsid w:val="004B34D4"/>
    <w:rsid w:val="004C03F9"/>
    <w:rsid w:val="004E70EE"/>
    <w:rsid w:val="00526D69"/>
    <w:rsid w:val="005543DC"/>
    <w:rsid w:val="005822E8"/>
    <w:rsid w:val="005F66BC"/>
    <w:rsid w:val="00700AE2"/>
    <w:rsid w:val="007237A8"/>
    <w:rsid w:val="00741275"/>
    <w:rsid w:val="00753066"/>
    <w:rsid w:val="007C35D9"/>
    <w:rsid w:val="007F65C6"/>
    <w:rsid w:val="00834574"/>
    <w:rsid w:val="00895EAE"/>
    <w:rsid w:val="008A69A2"/>
    <w:rsid w:val="008D42AD"/>
    <w:rsid w:val="008E5F58"/>
    <w:rsid w:val="009016C6"/>
    <w:rsid w:val="0096538E"/>
    <w:rsid w:val="009873E8"/>
    <w:rsid w:val="0098774B"/>
    <w:rsid w:val="009A7A8A"/>
    <w:rsid w:val="009D33F9"/>
    <w:rsid w:val="009D5566"/>
    <w:rsid w:val="00A16CE9"/>
    <w:rsid w:val="00A72BE4"/>
    <w:rsid w:val="00B234E8"/>
    <w:rsid w:val="00B86A16"/>
    <w:rsid w:val="00BC1F5F"/>
    <w:rsid w:val="00BC6AFE"/>
    <w:rsid w:val="00C21DA8"/>
    <w:rsid w:val="00C27FA1"/>
    <w:rsid w:val="00C865E7"/>
    <w:rsid w:val="00CF6C71"/>
    <w:rsid w:val="00D0158C"/>
    <w:rsid w:val="00D0186E"/>
    <w:rsid w:val="00D06590"/>
    <w:rsid w:val="00D34845"/>
    <w:rsid w:val="00D36B15"/>
    <w:rsid w:val="00D80BB7"/>
    <w:rsid w:val="00E07E3C"/>
    <w:rsid w:val="00E14224"/>
    <w:rsid w:val="00E34815"/>
    <w:rsid w:val="00E846C3"/>
    <w:rsid w:val="00ED0374"/>
    <w:rsid w:val="00EE228E"/>
    <w:rsid w:val="00F33EA0"/>
    <w:rsid w:val="00F71205"/>
    <w:rsid w:val="00F9195E"/>
    <w:rsid w:val="00FA75B1"/>
    <w:rsid w:val="00FE7CA7"/>
    <w:rsid w:val="2ECE4927"/>
    <w:rsid w:val="556D2440"/>
    <w:rsid w:val="66E41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52"/>
      <w:szCs w:val="52"/>
    </w:rPr>
  </w:style>
  <w:style w:type="paragraph" w:styleId="3">
    <w:name w:val="Date"/>
    <w:basedOn w:val="1"/>
    <w:next w:val="1"/>
    <w:link w:val="13"/>
    <w:uiPriority w:val="0"/>
    <w:pPr>
      <w:ind w:left="100" w:leftChars="2500"/>
    </w:pPr>
  </w:style>
  <w:style w:type="paragraph" w:styleId="4">
    <w:name w:val="footer"/>
    <w:basedOn w:val="1"/>
    <w:link w:val="12"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1"/>
    <w:uiPriority w:val="0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8">
    <w:name w:val="Hyperlink"/>
    <w:basedOn w:val="7"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Table Text"/>
    <w:basedOn w:val="1"/>
    <w:semiHidden/>
    <w:qFormat/>
    <w:uiPriority w:val="0"/>
    <w:rPr>
      <w:rFonts w:ascii="仿宋" w:hAnsi="仿宋" w:eastAsia="仿宋" w:cs="仿宋"/>
      <w:sz w:val="22"/>
      <w:szCs w:val="22"/>
    </w:rPr>
  </w:style>
  <w:style w:type="character" w:customStyle="1" w:styleId="11">
    <w:name w:val="页眉 字符"/>
    <w:basedOn w:val="7"/>
    <w:link w:val="5"/>
    <w:uiPriority w:val="0"/>
    <w:rPr>
      <w:rFonts w:eastAsia="Arial"/>
      <w:snapToGrid w:val="0"/>
      <w:color w:val="000000"/>
      <w:sz w:val="18"/>
      <w:szCs w:val="18"/>
      <w:lang w:eastAsia="en-US"/>
    </w:rPr>
  </w:style>
  <w:style w:type="character" w:customStyle="1" w:styleId="12">
    <w:name w:val="页脚 字符"/>
    <w:basedOn w:val="7"/>
    <w:link w:val="4"/>
    <w:uiPriority w:val="0"/>
    <w:rPr>
      <w:rFonts w:eastAsia="Arial"/>
      <w:snapToGrid w:val="0"/>
      <w:color w:val="000000"/>
      <w:sz w:val="18"/>
      <w:szCs w:val="18"/>
      <w:lang w:eastAsia="en-US"/>
    </w:rPr>
  </w:style>
  <w:style w:type="character" w:customStyle="1" w:styleId="13">
    <w:name w:val="日期 字符"/>
    <w:basedOn w:val="7"/>
    <w:link w:val="3"/>
    <w:qFormat/>
    <w:uiPriority w:val="0"/>
    <w:rPr>
      <w:rFonts w:eastAsia="Arial"/>
      <w:snapToGrid w:val="0"/>
      <w:color w:val="000000"/>
      <w:sz w:val="21"/>
      <w:szCs w:val="21"/>
      <w:lang w:eastAsia="en-US"/>
    </w:rPr>
  </w:style>
  <w:style w:type="character" w:customStyle="1" w:styleId="14">
    <w:name w:val="Unresolved Mention"/>
    <w:basedOn w:val="7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3211</Words>
  <Characters>3778</Characters>
  <Lines>337</Lines>
  <Paragraphs>182</Paragraphs>
  <TotalTime>122</TotalTime>
  <ScaleCrop>false</ScaleCrop>
  <LinksUpToDate>false</LinksUpToDate>
  <CharactersWithSpaces>4016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2024-09-10T18:11:00Z</dcterms:created>
  <dc:creator>THINKBOOK</dc:creator>
  <cp:lastModifiedBy>WPS_1686101389</cp:lastModifiedBy>
  <cp:lastPrinted>2024-09-11T06:02:00Z</cp:lastPrinted>
  <dcterms:modified xsi:type="dcterms:W3CDTF">2024-09-11T06:11:41Z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2024-09-10T18:11:39Z</vt:filetime>
  </property>
  <property fmtid="{D5CDD505-2E9C-101B-9397-08002B2CF9AE}" pid="4" name="KSOProductBuildVer">
    <vt:lpwstr>2052-12.1.0.17857</vt:lpwstr>
  </property>
  <property fmtid="{D5CDD505-2E9C-101B-9397-08002B2CF9AE}" pid="5" name="ICV">
    <vt:lpwstr>74CF21D5A6E240DBB406CBA1A7E70F1C_13</vt:lpwstr>
  </property>
</Properties>
</file>